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D1" w:rsidRDefault="002112D1" w:rsidP="009E0A02">
      <w:pPr>
        <w:widowControl/>
        <w:jc w:val="center"/>
        <w:rPr>
          <w:rFonts w:ascii="標楷體" w:eastAsia="標楷體" w:hAnsi="標楷體" w:cs="標楷體"/>
          <w:b/>
          <w:bCs/>
          <w:color w:val="000000"/>
          <w:kern w:val="0"/>
          <w:sz w:val="40"/>
          <w:szCs w:val="40"/>
        </w:rPr>
      </w:pPr>
      <w:r w:rsidRPr="003F356A">
        <w:rPr>
          <w:rFonts w:ascii="標楷體" w:eastAsia="標楷體" w:hAnsi="標楷體" w:cs="標楷體" w:hint="eastAsia"/>
          <w:b/>
          <w:bCs/>
          <w:color w:val="000000"/>
          <w:kern w:val="0"/>
          <w:sz w:val="40"/>
          <w:szCs w:val="40"/>
        </w:rPr>
        <w:t>新榮富</w:t>
      </w:r>
      <w:r w:rsidRPr="003F356A">
        <w:rPr>
          <w:rFonts w:ascii="標楷體" w:eastAsia="標楷體" w:hAnsi="標楷體" w:cs="標楷體"/>
          <w:b/>
          <w:bCs/>
          <w:color w:val="000000"/>
          <w:kern w:val="0"/>
          <w:sz w:val="40"/>
          <w:szCs w:val="40"/>
        </w:rPr>
        <w:t>/</w:t>
      </w:r>
      <w:r w:rsidRPr="003F356A">
        <w:rPr>
          <w:rFonts w:ascii="標楷體" w:eastAsia="標楷體" w:hAnsi="標楷體" w:cs="標楷體" w:hint="eastAsia"/>
          <w:b/>
          <w:bCs/>
          <w:color w:val="000000"/>
          <w:kern w:val="0"/>
          <w:sz w:val="40"/>
          <w:szCs w:val="40"/>
        </w:rPr>
        <w:t>榮欣</w:t>
      </w:r>
      <w:r w:rsidRPr="003F356A">
        <w:rPr>
          <w:rFonts w:ascii="標楷體" w:eastAsia="標楷體" w:hAnsi="標楷體" w:cs="標楷體"/>
          <w:b/>
          <w:bCs/>
          <w:color w:val="000000"/>
          <w:kern w:val="0"/>
          <w:sz w:val="40"/>
          <w:szCs w:val="40"/>
        </w:rPr>
        <w:t>/</w:t>
      </w:r>
      <w:r w:rsidRPr="003F356A">
        <w:rPr>
          <w:rFonts w:ascii="標楷體" w:eastAsia="標楷體" w:hAnsi="標楷體" w:cs="標楷體" w:hint="eastAsia"/>
          <w:b/>
          <w:bCs/>
          <w:color w:val="000000"/>
          <w:kern w:val="0"/>
          <w:sz w:val="40"/>
          <w:szCs w:val="40"/>
        </w:rPr>
        <w:t>新榮富新莊幼兒園</w:t>
      </w:r>
      <w:r w:rsidRPr="006C3BD3">
        <w:rPr>
          <w:rFonts w:ascii="標楷體" w:eastAsia="標楷體" w:hAnsi="標楷體" w:cs="標楷體" w:hint="eastAsia"/>
          <w:b/>
          <w:bCs/>
          <w:color w:val="000000"/>
          <w:kern w:val="0"/>
          <w:sz w:val="40"/>
          <w:szCs w:val="40"/>
        </w:rPr>
        <w:t>收費及退費標準</w:t>
      </w:r>
    </w:p>
    <w:p w:rsidR="00295029" w:rsidRPr="00176F95" w:rsidRDefault="00295029" w:rsidP="009E0A02">
      <w:pPr>
        <w:widowControl/>
        <w:jc w:val="center"/>
        <w:rPr>
          <w:rFonts w:ascii="標楷體" w:eastAsia="標楷體" w:hAnsi="標楷體" w:cs="Arial" w:hint="eastAsia"/>
          <w:b/>
          <w:color w:val="000000"/>
          <w:kern w:val="0"/>
          <w:sz w:val="28"/>
          <w:szCs w:val="28"/>
          <w:u w:val="single"/>
        </w:rPr>
      </w:pPr>
      <w:r w:rsidRPr="00176F95">
        <w:rPr>
          <w:rFonts w:ascii="標楷體" w:eastAsia="標楷體" w:hAnsi="標楷體" w:cs="Arial" w:hint="eastAsia"/>
          <w:b/>
          <w:color w:val="000000"/>
          <w:kern w:val="0"/>
          <w:sz w:val="28"/>
          <w:szCs w:val="28"/>
          <w:u w:val="single"/>
        </w:rPr>
        <w:t>本園收退費基準依據「新北市教保服務機構收費及退費標準」辦理</w:t>
      </w:r>
    </w:p>
    <w:p w:rsidR="002112D1" w:rsidRPr="009E0A02" w:rsidRDefault="002112D1" w:rsidP="009E0A02">
      <w:pPr>
        <w:jc w:val="right"/>
        <w:rPr>
          <w:rFonts w:ascii="MicrosoftJhengHei" w:hAnsi="MicrosoftJhengHei" w:cs="MicrosoftJhengHei"/>
          <w:color w:val="111111"/>
          <w:spacing w:val="6"/>
          <w:sz w:val="21"/>
          <w:szCs w:val="21"/>
        </w:rPr>
      </w:pPr>
      <w:r w:rsidRPr="009E0A02">
        <w:rPr>
          <w:rFonts w:ascii="MicrosoftJhengHei" w:hAnsi="MicrosoftJhengHei" w:cs="新細明體" w:hint="eastAsia"/>
          <w:color w:val="111111"/>
          <w:spacing w:val="6"/>
          <w:sz w:val="21"/>
          <w:szCs w:val="21"/>
        </w:rPr>
        <w:t>中華民國</w:t>
      </w:r>
      <w:r w:rsidRPr="009E0A02">
        <w:rPr>
          <w:rFonts w:ascii="MicrosoftJhengHei" w:hAnsi="MicrosoftJhengHei" w:cs="MicrosoftJhengHei"/>
          <w:color w:val="111111"/>
          <w:spacing w:val="6"/>
          <w:sz w:val="21"/>
          <w:szCs w:val="21"/>
        </w:rPr>
        <w:t>108</w:t>
      </w:r>
      <w:r w:rsidRPr="009E0A02">
        <w:rPr>
          <w:rFonts w:ascii="MicrosoftJhengHei" w:hAnsi="MicrosoftJhengHei" w:cs="新細明體" w:hint="eastAsia"/>
          <w:color w:val="111111"/>
          <w:spacing w:val="6"/>
          <w:sz w:val="21"/>
          <w:szCs w:val="21"/>
        </w:rPr>
        <w:t>年</w:t>
      </w:r>
      <w:r w:rsidRPr="009E0A02">
        <w:rPr>
          <w:rFonts w:ascii="MicrosoftJhengHei" w:hAnsi="MicrosoftJhengHei" w:cs="MicrosoftJhengHei"/>
          <w:color w:val="111111"/>
          <w:spacing w:val="6"/>
          <w:sz w:val="21"/>
          <w:szCs w:val="21"/>
        </w:rPr>
        <w:t>12</w:t>
      </w:r>
      <w:r w:rsidRPr="009E0A02">
        <w:rPr>
          <w:rFonts w:ascii="MicrosoftJhengHei" w:hAnsi="MicrosoftJhengHei" w:cs="新細明體" w:hint="eastAsia"/>
          <w:color w:val="111111"/>
          <w:spacing w:val="6"/>
          <w:sz w:val="21"/>
          <w:szCs w:val="21"/>
        </w:rPr>
        <w:t>月</w:t>
      </w:r>
      <w:r w:rsidRPr="009E0A02">
        <w:rPr>
          <w:rFonts w:ascii="MicrosoftJhengHei" w:hAnsi="MicrosoftJhengHei" w:cs="MicrosoftJhengHei"/>
          <w:color w:val="111111"/>
          <w:spacing w:val="6"/>
          <w:sz w:val="21"/>
          <w:szCs w:val="21"/>
        </w:rPr>
        <w:t>25</w:t>
      </w:r>
      <w:r w:rsidRPr="009E0A02">
        <w:rPr>
          <w:rFonts w:ascii="MicrosoftJhengHei" w:hAnsi="MicrosoftJhengHei" w:cs="新細明體" w:hint="eastAsia"/>
          <w:color w:val="111111"/>
          <w:spacing w:val="6"/>
          <w:sz w:val="21"/>
          <w:szCs w:val="21"/>
        </w:rPr>
        <w:t>日新北府法規字第</w:t>
      </w:r>
      <w:r w:rsidRPr="009E0A02">
        <w:rPr>
          <w:rFonts w:ascii="MicrosoftJhengHei" w:hAnsi="MicrosoftJhengHei" w:cs="MicrosoftJhengHei"/>
          <w:color w:val="111111"/>
          <w:spacing w:val="6"/>
          <w:sz w:val="21"/>
          <w:szCs w:val="21"/>
        </w:rPr>
        <w:t xml:space="preserve">1082392227 </w:t>
      </w:r>
      <w:r w:rsidRPr="009E0A02">
        <w:rPr>
          <w:rFonts w:ascii="MicrosoftJhengHei" w:hAnsi="MicrosoftJhengHei" w:cs="新細明體" w:hint="eastAsia"/>
          <w:color w:val="111111"/>
          <w:spacing w:val="6"/>
          <w:sz w:val="21"/>
          <w:szCs w:val="21"/>
        </w:rPr>
        <w:t>號令修正發布</w:t>
      </w:r>
    </w:p>
    <w:p w:rsidR="002112D1" w:rsidRPr="009E0A02" w:rsidRDefault="002112D1" w:rsidP="009E0A02">
      <w:pPr>
        <w:jc w:val="right"/>
        <w:rPr>
          <w:rFonts w:ascii="MicrosoftJhengHei" w:hAnsi="MicrosoftJhengHei" w:cs="MicrosoftJhengHei"/>
          <w:color w:val="111111"/>
          <w:spacing w:val="6"/>
          <w:sz w:val="21"/>
          <w:szCs w:val="21"/>
        </w:rPr>
      </w:pPr>
      <w:r w:rsidRPr="009E0A02">
        <w:rPr>
          <w:rFonts w:ascii="MicrosoftJhengHei" w:hAnsi="MicrosoftJhengHei" w:cs="新細明體" w:hint="eastAsia"/>
          <w:color w:val="111111"/>
          <w:spacing w:val="6"/>
          <w:sz w:val="21"/>
          <w:szCs w:val="21"/>
        </w:rPr>
        <w:t>中華民國</w:t>
      </w:r>
      <w:r w:rsidRPr="009E0A02">
        <w:rPr>
          <w:rFonts w:ascii="MicrosoftJhengHei" w:hAnsi="MicrosoftJhengHei" w:cs="MicrosoftJhengHei"/>
          <w:color w:val="111111"/>
          <w:spacing w:val="6"/>
          <w:sz w:val="21"/>
          <w:szCs w:val="21"/>
        </w:rPr>
        <w:t>106</w:t>
      </w:r>
      <w:r w:rsidRPr="009E0A02">
        <w:rPr>
          <w:rFonts w:ascii="MicrosoftJhengHei" w:hAnsi="MicrosoftJhengHei" w:cs="新細明體" w:hint="eastAsia"/>
          <w:color w:val="111111"/>
          <w:spacing w:val="6"/>
          <w:sz w:val="21"/>
          <w:szCs w:val="21"/>
        </w:rPr>
        <w:t>年</w:t>
      </w:r>
      <w:r w:rsidRPr="009E0A02">
        <w:rPr>
          <w:rFonts w:ascii="MicrosoftJhengHei" w:hAnsi="MicrosoftJhengHei" w:cs="MicrosoftJhengHei"/>
          <w:color w:val="111111"/>
          <w:spacing w:val="6"/>
          <w:sz w:val="21"/>
          <w:szCs w:val="21"/>
        </w:rPr>
        <w:t>02</w:t>
      </w:r>
      <w:r w:rsidRPr="009E0A02">
        <w:rPr>
          <w:rFonts w:ascii="MicrosoftJhengHei" w:hAnsi="MicrosoftJhengHei" w:cs="新細明體" w:hint="eastAsia"/>
          <w:color w:val="111111"/>
          <w:spacing w:val="6"/>
          <w:sz w:val="21"/>
          <w:szCs w:val="21"/>
        </w:rPr>
        <w:t>月</w:t>
      </w:r>
      <w:r w:rsidRPr="009E0A02">
        <w:rPr>
          <w:rFonts w:ascii="MicrosoftJhengHei" w:hAnsi="MicrosoftJhengHei" w:cs="MicrosoftJhengHei"/>
          <w:color w:val="111111"/>
          <w:spacing w:val="6"/>
          <w:sz w:val="21"/>
          <w:szCs w:val="21"/>
        </w:rPr>
        <w:t>08</w:t>
      </w:r>
      <w:r w:rsidRPr="009E0A02">
        <w:rPr>
          <w:rFonts w:ascii="MicrosoftJhengHei" w:hAnsi="MicrosoftJhengHei" w:cs="新細明體" w:hint="eastAsia"/>
          <w:color w:val="111111"/>
          <w:spacing w:val="6"/>
          <w:sz w:val="21"/>
          <w:szCs w:val="21"/>
        </w:rPr>
        <w:t>日北府法規字第</w:t>
      </w:r>
      <w:r w:rsidRPr="009E0A02">
        <w:rPr>
          <w:rFonts w:ascii="MicrosoftJhengHei" w:hAnsi="MicrosoftJhengHei" w:cs="MicrosoftJhengHei"/>
          <w:color w:val="111111"/>
          <w:spacing w:val="6"/>
          <w:sz w:val="21"/>
          <w:szCs w:val="21"/>
        </w:rPr>
        <w:t xml:space="preserve">1060184833 </w:t>
      </w:r>
      <w:r w:rsidRPr="009E0A02">
        <w:rPr>
          <w:rFonts w:ascii="MicrosoftJhengHei" w:hAnsi="MicrosoftJhengHei" w:cs="新細明體" w:hint="eastAsia"/>
          <w:color w:val="111111"/>
          <w:spacing w:val="6"/>
          <w:sz w:val="21"/>
          <w:szCs w:val="21"/>
        </w:rPr>
        <w:t>號令修正發布</w:t>
      </w:r>
    </w:p>
    <w:p w:rsidR="002112D1" w:rsidRPr="009E0A02" w:rsidRDefault="002112D1" w:rsidP="009E0A02">
      <w:pPr>
        <w:jc w:val="right"/>
        <w:rPr>
          <w:rFonts w:ascii="MicrosoftJhengHei" w:hAnsi="MicrosoftJhengHei" w:cs="MicrosoftJhengHei"/>
          <w:color w:val="111111"/>
          <w:spacing w:val="6"/>
          <w:sz w:val="21"/>
          <w:szCs w:val="21"/>
        </w:rPr>
      </w:pPr>
      <w:r w:rsidRPr="009E0A02">
        <w:rPr>
          <w:rFonts w:ascii="MicrosoftJhengHei" w:hAnsi="MicrosoftJhengHei" w:cs="新細明體" w:hint="eastAsia"/>
          <w:color w:val="111111"/>
          <w:spacing w:val="6"/>
          <w:sz w:val="21"/>
          <w:szCs w:val="21"/>
        </w:rPr>
        <w:t>中華民國</w:t>
      </w:r>
      <w:r w:rsidRPr="009E0A02">
        <w:rPr>
          <w:rFonts w:ascii="MicrosoftJhengHei" w:hAnsi="MicrosoftJhengHei" w:cs="MicrosoftJhengHei"/>
          <w:color w:val="111111"/>
          <w:spacing w:val="6"/>
          <w:sz w:val="21"/>
          <w:szCs w:val="21"/>
        </w:rPr>
        <w:t>103</w:t>
      </w:r>
      <w:r w:rsidRPr="009E0A02">
        <w:rPr>
          <w:rFonts w:ascii="MicrosoftJhengHei" w:hAnsi="MicrosoftJhengHei" w:cs="新細明體" w:hint="eastAsia"/>
          <w:color w:val="111111"/>
          <w:spacing w:val="6"/>
          <w:sz w:val="21"/>
          <w:szCs w:val="21"/>
        </w:rPr>
        <w:t>年</w:t>
      </w:r>
      <w:r w:rsidRPr="009E0A02">
        <w:rPr>
          <w:rFonts w:ascii="MicrosoftJhengHei" w:hAnsi="MicrosoftJhengHei" w:cs="MicrosoftJhengHei"/>
          <w:color w:val="111111"/>
          <w:spacing w:val="6"/>
          <w:sz w:val="21"/>
          <w:szCs w:val="21"/>
        </w:rPr>
        <w:t>01</w:t>
      </w:r>
      <w:r w:rsidRPr="009E0A02">
        <w:rPr>
          <w:rFonts w:ascii="MicrosoftJhengHei" w:hAnsi="MicrosoftJhengHei" w:cs="新細明體" w:hint="eastAsia"/>
          <w:color w:val="111111"/>
          <w:spacing w:val="6"/>
          <w:sz w:val="21"/>
          <w:szCs w:val="21"/>
        </w:rPr>
        <w:t>月</w:t>
      </w:r>
      <w:r w:rsidRPr="009E0A02">
        <w:rPr>
          <w:rFonts w:ascii="MicrosoftJhengHei" w:hAnsi="MicrosoftJhengHei" w:cs="MicrosoftJhengHei"/>
          <w:color w:val="111111"/>
          <w:spacing w:val="6"/>
          <w:sz w:val="21"/>
          <w:szCs w:val="21"/>
        </w:rPr>
        <w:t>15</w:t>
      </w:r>
      <w:r w:rsidRPr="009E0A02">
        <w:rPr>
          <w:rFonts w:ascii="MicrosoftJhengHei" w:hAnsi="MicrosoftJhengHei" w:cs="新細明體" w:hint="eastAsia"/>
          <w:color w:val="111111"/>
          <w:spacing w:val="6"/>
          <w:sz w:val="21"/>
          <w:szCs w:val="21"/>
        </w:rPr>
        <w:t>日北府法規字第</w:t>
      </w:r>
      <w:r w:rsidRPr="009E0A02">
        <w:rPr>
          <w:rFonts w:ascii="MicrosoftJhengHei" w:hAnsi="MicrosoftJhengHei" w:cs="MicrosoftJhengHei"/>
          <w:color w:val="111111"/>
          <w:spacing w:val="6"/>
          <w:sz w:val="21"/>
          <w:szCs w:val="21"/>
        </w:rPr>
        <w:t xml:space="preserve">1023388207 </w:t>
      </w:r>
      <w:r w:rsidRPr="009E0A02">
        <w:rPr>
          <w:rFonts w:ascii="MicrosoftJhengHei" w:hAnsi="MicrosoftJhengHei" w:cs="新細明體" w:hint="eastAsia"/>
          <w:color w:val="111111"/>
          <w:spacing w:val="6"/>
          <w:sz w:val="21"/>
          <w:szCs w:val="21"/>
        </w:rPr>
        <w:t>號令修正發布</w:t>
      </w:r>
    </w:p>
    <w:p w:rsidR="002112D1" w:rsidRPr="009E0A02" w:rsidRDefault="002112D1" w:rsidP="009E0A02">
      <w:pPr>
        <w:jc w:val="right"/>
        <w:rPr>
          <w:rFonts w:ascii="MicrosoftJhengHei" w:hAnsi="MicrosoftJhengHei" w:cs="MicrosoftJhengHei"/>
          <w:color w:val="111111"/>
          <w:spacing w:val="6"/>
          <w:sz w:val="21"/>
          <w:szCs w:val="21"/>
        </w:rPr>
      </w:pPr>
      <w:r w:rsidRPr="009E0A02">
        <w:rPr>
          <w:rFonts w:ascii="MicrosoftJhengHei" w:hAnsi="MicrosoftJhengHei" w:cs="新細明體" w:hint="eastAsia"/>
          <w:color w:val="111111"/>
          <w:spacing w:val="6"/>
          <w:sz w:val="21"/>
          <w:szCs w:val="21"/>
        </w:rPr>
        <w:t>中華民國</w:t>
      </w:r>
      <w:r w:rsidRPr="009E0A02">
        <w:rPr>
          <w:rFonts w:ascii="MicrosoftJhengHei" w:hAnsi="MicrosoftJhengHei" w:cs="MicrosoftJhengHei"/>
          <w:color w:val="111111"/>
          <w:spacing w:val="6"/>
          <w:sz w:val="21"/>
          <w:szCs w:val="21"/>
        </w:rPr>
        <w:t>101</w:t>
      </w:r>
      <w:r w:rsidRPr="009E0A02">
        <w:rPr>
          <w:rFonts w:ascii="MicrosoftJhengHei" w:hAnsi="MicrosoftJhengHei" w:cs="新細明體" w:hint="eastAsia"/>
          <w:color w:val="111111"/>
          <w:spacing w:val="6"/>
          <w:sz w:val="21"/>
          <w:szCs w:val="21"/>
        </w:rPr>
        <w:t>年</w:t>
      </w:r>
      <w:r w:rsidRPr="009E0A02">
        <w:rPr>
          <w:rFonts w:ascii="MicrosoftJhengHei" w:hAnsi="MicrosoftJhengHei" w:cs="MicrosoftJhengHei"/>
          <w:color w:val="111111"/>
          <w:spacing w:val="6"/>
          <w:sz w:val="21"/>
          <w:szCs w:val="21"/>
        </w:rPr>
        <w:t>11</w:t>
      </w:r>
      <w:r w:rsidRPr="009E0A02">
        <w:rPr>
          <w:rFonts w:ascii="MicrosoftJhengHei" w:hAnsi="MicrosoftJhengHei" w:cs="新細明體" w:hint="eastAsia"/>
          <w:color w:val="111111"/>
          <w:spacing w:val="6"/>
          <w:sz w:val="21"/>
          <w:szCs w:val="21"/>
        </w:rPr>
        <w:t>月</w:t>
      </w:r>
      <w:r w:rsidRPr="009E0A02">
        <w:rPr>
          <w:rFonts w:ascii="MicrosoftJhengHei" w:hAnsi="MicrosoftJhengHei" w:cs="MicrosoftJhengHei"/>
          <w:color w:val="111111"/>
          <w:spacing w:val="6"/>
          <w:sz w:val="21"/>
          <w:szCs w:val="21"/>
        </w:rPr>
        <w:t>21</w:t>
      </w:r>
      <w:r w:rsidRPr="009E0A02">
        <w:rPr>
          <w:rFonts w:ascii="MicrosoftJhengHei" w:hAnsi="MicrosoftJhengHei" w:cs="新細明體" w:hint="eastAsia"/>
          <w:color w:val="111111"/>
          <w:spacing w:val="6"/>
          <w:sz w:val="21"/>
          <w:szCs w:val="21"/>
        </w:rPr>
        <w:t>日北府法規字第</w:t>
      </w:r>
      <w:r w:rsidRPr="009E0A02">
        <w:rPr>
          <w:rFonts w:ascii="MicrosoftJhengHei" w:hAnsi="MicrosoftJhengHei" w:cs="MicrosoftJhengHei"/>
          <w:color w:val="111111"/>
          <w:spacing w:val="6"/>
          <w:sz w:val="21"/>
          <w:szCs w:val="21"/>
        </w:rPr>
        <w:t xml:space="preserve">1012905632 </w:t>
      </w:r>
      <w:r w:rsidRPr="009E0A02">
        <w:rPr>
          <w:rFonts w:ascii="MicrosoftJhengHei" w:hAnsi="MicrosoftJhengHei" w:cs="新細明體" w:hint="eastAsia"/>
          <w:color w:val="111111"/>
          <w:spacing w:val="6"/>
          <w:sz w:val="21"/>
          <w:szCs w:val="21"/>
        </w:rPr>
        <w:t>號令訂定發布</w:t>
      </w:r>
    </w:p>
    <w:p w:rsidR="002112D1" w:rsidRPr="009E0A02" w:rsidRDefault="002112D1" w:rsidP="009E0A02">
      <w:pPr>
        <w:pStyle w:val="Web"/>
        <w:spacing w:before="0" w:beforeAutospacing="0" w:after="120" w:afterAutospacing="0"/>
        <w:rPr>
          <w:rFonts w:ascii="MicrosoftJhengHei" w:hAnsi="MicrosoftJhengHei" w:cs="MicrosoftJhengHei"/>
          <w:color w:val="111111"/>
          <w:spacing w:val="6"/>
          <w:sz w:val="21"/>
          <w:szCs w:val="21"/>
        </w:rPr>
      </w:pPr>
    </w:p>
    <w:p w:rsidR="002112D1" w:rsidRPr="009E0A02" w:rsidRDefault="002112D1" w:rsidP="00F420A5">
      <w:pPr>
        <w:numPr>
          <w:ilvl w:val="0"/>
          <w:numId w:val="1"/>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本標準依幼兒教育及照顧法</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以下</w:t>
      </w:r>
      <w:bookmarkStart w:id="0" w:name="_GoBack"/>
      <w:bookmarkEnd w:id="0"/>
      <w:r w:rsidRPr="009E0A02">
        <w:rPr>
          <w:rFonts w:ascii="標楷體" w:eastAsia="標楷體" w:hAnsi="標楷體" w:cs="標楷體" w:hint="eastAsia"/>
          <w:color w:val="111111"/>
          <w:spacing w:val="6"/>
          <w:sz w:val="28"/>
          <w:szCs w:val="28"/>
        </w:rPr>
        <w:t>簡稱本法</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第九條第二項後段及第三十八條第一項、第五項規定訂定之。</w:t>
      </w:r>
    </w:p>
    <w:p w:rsidR="002112D1" w:rsidRDefault="002112D1" w:rsidP="00F420A5">
      <w:pPr>
        <w:numPr>
          <w:ilvl w:val="0"/>
          <w:numId w:val="1"/>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本標準適用對象為設立於新北市以幼兒園、社區互助式、部落互助式或</w:t>
      </w:r>
    </w:p>
    <w:p w:rsidR="002112D1"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職場互助式之方式，提供幼兒教育及照顧服務之教保服務機構</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以下簡</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稱教保服務機構</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第三條</w:t>
      </w: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 xml:space="preserve">　教保服務機構收費項目及用途如下：</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一、學費：用以支付與教保活動直接相關之人事費用。</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二、雜費：用以支付與教保活動間接相關之設備購置費、修繕費、維護</w:t>
      </w:r>
    </w:p>
    <w:p w:rsidR="002112D1" w:rsidRDefault="002112D1" w:rsidP="00F420A5">
      <w:pPr>
        <w:spacing w:line="360" w:lineRule="exact"/>
        <w:ind w:firstLineChars="1000" w:firstLine="292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費、水電費、行政業務費；私立教保服務機構並得用以支付</w:t>
      </w:r>
    </w:p>
    <w:p w:rsidR="002112D1" w:rsidRPr="009E0A02" w:rsidRDefault="002112D1" w:rsidP="00F420A5">
      <w:pPr>
        <w:spacing w:line="360" w:lineRule="exact"/>
        <w:ind w:firstLineChars="1000" w:firstLine="292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土地或建築物租賃費，或其他庶務人員之人事費用。</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三、代辦費：教保服務機構代為辦理幼兒相關事務之下列費用：</w:t>
      </w:r>
    </w:p>
    <w:p w:rsidR="002112D1" w:rsidRDefault="002112D1" w:rsidP="00F420A5">
      <w:pPr>
        <w:numPr>
          <w:ilvl w:val="0"/>
          <w:numId w:val="2"/>
        </w:numPr>
        <w:spacing w:line="360" w:lineRule="exact"/>
        <w:rPr>
          <w:rFonts w:ascii="標楷體" w:eastAsia="標楷體" w:hAnsi="標楷體" w:cs="標楷體"/>
          <w:color w:val="111111"/>
          <w:spacing w:val="6"/>
          <w:sz w:val="28"/>
          <w:szCs w:val="28"/>
        </w:rPr>
      </w:pPr>
      <w:r w:rsidRPr="009E0A02">
        <w:rPr>
          <w:rFonts w:ascii="標楷體" w:eastAsia="標楷體" w:hAnsi="標楷體" w:cs="標楷體" w:hint="eastAsia"/>
          <w:color w:val="111111"/>
          <w:spacing w:val="6"/>
          <w:sz w:val="28"/>
          <w:szCs w:val="28"/>
        </w:rPr>
        <w:t>材料費：輔助教學主題所需必要之教學素材。但不得支應於</w:t>
      </w:r>
      <w:r>
        <w:rPr>
          <w:rFonts w:ascii="標楷體" w:eastAsia="標楷體" w:hAnsi="標楷體" w:cs="標楷體"/>
          <w:color w:val="111111"/>
          <w:spacing w:val="6"/>
          <w:sz w:val="28"/>
          <w:szCs w:val="28"/>
        </w:rPr>
        <w:t xml:space="preserve">         </w:t>
      </w:r>
    </w:p>
    <w:p w:rsidR="002112D1" w:rsidRPr="009E0A02" w:rsidRDefault="002112D1" w:rsidP="00F420A5">
      <w:pPr>
        <w:spacing w:line="360" w:lineRule="exact"/>
        <w:ind w:leftChars="740" w:left="1776" w:firstLineChars="800" w:firstLine="2336"/>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購置才藝</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能</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教學用品。</w:t>
      </w:r>
    </w:p>
    <w:p w:rsidR="002112D1" w:rsidRDefault="002112D1" w:rsidP="00F420A5">
      <w:pPr>
        <w:numPr>
          <w:ilvl w:val="0"/>
          <w:numId w:val="2"/>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活動費：教學及各類活動所需物品及相關費用等。但不得支</w:t>
      </w:r>
    </w:p>
    <w:p w:rsidR="002112D1" w:rsidRPr="009E0A02" w:rsidRDefault="002112D1" w:rsidP="00F420A5">
      <w:pPr>
        <w:spacing w:line="360" w:lineRule="exact"/>
        <w:ind w:leftChars="740" w:left="1776" w:firstLineChars="750" w:firstLine="219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應才藝（能）學習活動費用及非幼兒團體旅遊。</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（三）午餐費：午餐之食材、廚</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餐</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具、燃料費等。</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（四）點心費：每日上、下午點心之食材、廚</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餐</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具、燃料費等。</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（五）交通費：幼童專用車之油資、保養修繕、保險、規費等。</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Pr>
          <w:rFonts w:ascii="標楷體" w:eastAsia="標楷體" w:hAnsi="標楷體" w:cs="標楷體"/>
          <w:color w:val="111111"/>
          <w:spacing w:val="6"/>
          <w:sz w:val="28"/>
          <w:szCs w:val="28"/>
        </w:rPr>
        <w:t xml:space="preserve"> </w:t>
      </w:r>
      <w:r w:rsidRPr="009E0A02">
        <w:rPr>
          <w:rFonts w:ascii="標楷體" w:eastAsia="標楷體" w:hAnsi="標楷體" w:cs="Times New Roman"/>
          <w:color w:val="111111"/>
          <w:spacing w:val="6"/>
          <w:sz w:val="28"/>
          <w:szCs w:val="28"/>
        </w:rPr>
        <w:t> </w:t>
      </w:r>
      <w:r w:rsidRPr="009E0A02">
        <w:rPr>
          <w:rFonts w:ascii="標楷體" w:eastAsia="標楷體" w:hAnsi="標楷體" w:cs="標楷體" w:hint="eastAsia"/>
          <w:color w:val="111111"/>
          <w:spacing w:val="6"/>
          <w:sz w:val="28"/>
          <w:szCs w:val="28"/>
        </w:rPr>
        <w:t>（六）課後延托費：學期教保服務起訖日期間辦理平日課後延托服</w:t>
      </w:r>
    </w:p>
    <w:p w:rsidR="002112D1" w:rsidRPr="009E0A02" w:rsidRDefault="002112D1" w:rsidP="00F420A5">
      <w:pPr>
        <w:spacing w:line="360" w:lineRule="exact"/>
        <w:ind w:firstLineChars="1550" w:firstLine="4526"/>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務，相關人員加班費及行政支出等。</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（七）保險費：幼兒團體保險費。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（八）家長會費：幼兒園家長會之行政、業務等庶務費用。</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（九）其他費用：代購運動服（制服、圍兜）、書包及餐具之費用，</w:t>
      </w:r>
    </w:p>
    <w:p w:rsidR="002112D1" w:rsidRPr="009E0A02" w:rsidRDefault="002112D1" w:rsidP="00F420A5">
      <w:pPr>
        <w:spacing w:line="360" w:lineRule="exact"/>
        <w:ind w:leftChars="1708" w:left="4099"/>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或辦理戶外教學之門票及租賃車輛或搭乘大眾運輸工具之費用。</w:t>
      </w:r>
    </w:p>
    <w:p w:rsidR="002112D1"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教保服務機構不得向幼兒之法定代理人收取第一項各款所定項目以外</w:t>
      </w:r>
    </w:p>
    <w:p w:rsidR="002112D1"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之費用。但得視實際需求，減列收費項目。</w:t>
      </w:r>
    </w:p>
    <w:p w:rsidR="002112D1" w:rsidRPr="009E0A02" w:rsidRDefault="002112D1" w:rsidP="00F420A5">
      <w:pPr>
        <w:spacing w:line="360" w:lineRule="exact"/>
        <w:ind w:leftChars="610" w:left="1464"/>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第一項第三款第九目之其他費用，幼兒之法定代理人得自行決定購買或參加，教保服務機構不得強制收取。</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第四條</w:t>
      </w: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 xml:space="preserve">　私立教保服務機構應依前條所定收費項目，自訂次學年度之收費數額，</w:t>
      </w:r>
    </w:p>
    <w:p w:rsidR="002112D1"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並於每年六月三十日前報本府備查後，始得向幼兒之法定代理人收取費</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用。</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教保服務機構之收退費基準、收費項目與數額及減免收費規定，應於每</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學期開始前一個月，公告於本府及教育部指定網站。</w:t>
      </w:r>
    </w:p>
    <w:p w:rsidR="002112D1" w:rsidRPr="009E0A02" w:rsidRDefault="002112D1" w:rsidP="00F420A5">
      <w:pPr>
        <w:numPr>
          <w:ilvl w:val="0"/>
          <w:numId w:val="3"/>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lastRenderedPageBreak/>
        <w:t>幼兒於學期中進入教保服務機構者，以實際進入教保服務機構日期為收退費基準日。全學期收費項目，按就讀月數比例計算；每月收費項目，按就讀日數比例計算。</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保險費及家長會費之收退費方式，依學生及幼兒團體保險及家長會設置</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相關規定。</w:t>
      </w:r>
    </w:p>
    <w:p w:rsidR="002112D1" w:rsidRDefault="002112D1" w:rsidP="00F420A5">
      <w:pPr>
        <w:numPr>
          <w:ilvl w:val="0"/>
          <w:numId w:val="3"/>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幼兒因故無法就讀而離開教保服務機構者，教保服務機構應依下列規定</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辦理退費：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一、學費：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（一）當學期教保服務起始日前，表明無法就讀者，全數退費。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（二）入學後未逾六星期者，退費三分之二。</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（三）入學後逾六星期，未逾八星期者，退費二分之一。</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（四）入學後逾八星期者，不予退費。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二、保險費及家長會費以外之代辦費：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（一）全學期收費項目，按就讀月數比例退費。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（二）每月收費項目，按離開當月就讀日數比例退費。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（三）已製成成品者，不予退費並發還成品。</w:t>
      </w:r>
      <w:r w:rsidRPr="009E0A02">
        <w:rPr>
          <w:rFonts w:ascii="標楷體" w:eastAsia="標楷體" w:hAnsi="標楷體" w:cs="Times New Roman"/>
          <w:color w:val="111111"/>
          <w:spacing w:val="6"/>
          <w:sz w:val="28"/>
          <w:szCs w:val="28"/>
        </w:rPr>
        <w:t> </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非營利幼兒園於前項第一款退費金額係以幼兒之法定代理人所繳費用</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為計算基準。</w:t>
      </w:r>
    </w:p>
    <w:p w:rsidR="002112D1" w:rsidRDefault="002112D1" w:rsidP="00F420A5">
      <w:pPr>
        <w:numPr>
          <w:ilvl w:val="0"/>
          <w:numId w:val="3"/>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前二條所稱就讀日數比例，以當月幼兒實際就讀日數除以教保服務機構</w:t>
      </w:r>
    </w:p>
    <w:p w:rsidR="002112D1"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教保服務之日數計算；就讀月數比例，以全學期幼兒實際就讀月數除以</w:t>
      </w:r>
    </w:p>
    <w:p w:rsidR="002112D1"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教保服務機構教保服務之月數計算，未滿一個月者</w:t>
      </w:r>
      <w:r w:rsidRPr="009E0A02">
        <w:rPr>
          <w:rFonts w:ascii="標楷體" w:eastAsia="標楷體" w:hAnsi="標楷體" w:cs="Times New Roman"/>
          <w:color w:val="111111"/>
          <w:spacing w:val="6"/>
          <w:sz w:val="28"/>
          <w:szCs w:val="28"/>
        </w:rPr>
        <w:t> </w:t>
      </w:r>
      <w:r w:rsidRPr="009E0A02">
        <w:rPr>
          <w:rFonts w:ascii="標楷體" w:eastAsia="標楷體" w:hAnsi="標楷體" w:cs="標楷體" w:hint="eastAsia"/>
          <w:color w:val="111111"/>
          <w:spacing w:val="6"/>
          <w:sz w:val="28"/>
          <w:szCs w:val="28"/>
        </w:rPr>
        <w:t>，按就讀日數比例</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計算。</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教保服務機構應於收費規定、繳費與退費收據，註記收退費基準及全學</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期教保服務起迄日，並由教保服務機構及幼兒之法定代理人各執一份。</w:t>
      </w:r>
    </w:p>
    <w:p w:rsidR="002112D1" w:rsidRPr="009E0A02" w:rsidRDefault="002112D1" w:rsidP="00F420A5">
      <w:pPr>
        <w:numPr>
          <w:ilvl w:val="0"/>
          <w:numId w:val="3"/>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有下列情形之ㄧ者，應按當月就讀日數比例，退還請假或停課期間之午餐費、點心費、交通費及按日或按次計算之課後延托費等代辦費項目，其餘項目不予退費：</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一、</w:t>
      </w:r>
      <w:r w:rsidRPr="009E0A02">
        <w:rPr>
          <w:rFonts w:ascii="標楷體" w:eastAsia="標楷體" w:hAnsi="標楷體" w:cs="Times New Roman"/>
          <w:color w:val="111111"/>
          <w:spacing w:val="6"/>
          <w:sz w:val="28"/>
          <w:szCs w:val="28"/>
        </w:rPr>
        <w:t> </w:t>
      </w:r>
      <w:r w:rsidRPr="009E0A02">
        <w:rPr>
          <w:rFonts w:ascii="標楷體" w:eastAsia="標楷體" w:hAnsi="標楷體" w:cs="標楷體" w:hint="eastAsia"/>
          <w:color w:val="111111"/>
          <w:spacing w:val="6"/>
          <w:sz w:val="28"/>
          <w:szCs w:val="28"/>
        </w:rPr>
        <w:t>事先請假且請假日數連續達七日</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含假日</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以上。</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二、</w:t>
      </w:r>
      <w:r w:rsidRPr="009E0A02">
        <w:rPr>
          <w:rFonts w:ascii="標楷體" w:eastAsia="標楷體" w:hAnsi="標楷體" w:cs="Times New Roman"/>
          <w:color w:val="111111"/>
          <w:spacing w:val="6"/>
          <w:sz w:val="28"/>
          <w:szCs w:val="28"/>
        </w:rPr>
        <w:t> </w:t>
      </w:r>
      <w:r w:rsidRPr="009E0A02">
        <w:rPr>
          <w:rFonts w:ascii="標楷體" w:eastAsia="標楷體" w:hAnsi="標楷體" w:cs="標楷體" w:hint="eastAsia"/>
          <w:color w:val="111111"/>
          <w:spacing w:val="6"/>
          <w:sz w:val="28"/>
          <w:szCs w:val="28"/>
        </w:rPr>
        <w:t>因法定傳染病、流行病或流行性疫情等強制停課連續達七日</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含假</w:t>
      </w:r>
    </w:p>
    <w:p w:rsidR="002112D1" w:rsidRPr="009E0A02" w:rsidRDefault="002112D1" w:rsidP="00F420A5">
      <w:pPr>
        <w:spacing w:line="360" w:lineRule="exact"/>
        <w:ind w:firstLineChars="750" w:firstLine="219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日</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以上。</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三、</w:t>
      </w:r>
      <w:r w:rsidRPr="009E0A02">
        <w:rPr>
          <w:rFonts w:ascii="標楷體" w:eastAsia="標楷體" w:hAnsi="標楷體" w:cs="Times New Roman"/>
          <w:color w:val="111111"/>
          <w:spacing w:val="6"/>
          <w:sz w:val="28"/>
          <w:szCs w:val="28"/>
        </w:rPr>
        <w:t> </w:t>
      </w:r>
      <w:r w:rsidRPr="009E0A02">
        <w:rPr>
          <w:rFonts w:ascii="標楷體" w:eastAsia="標楷體" w:hAnsi="標楷體" w:cs="標楷體" w:hint="eastAsia"/>
          <w:color w:val="111111"/>
          <w:spacing w:val="6"/>
          <w:sz w:val="28"/>
          <w:szCs w:val="28"/>
        </w:rPr>
        <w:t>國定假日、農曆除夕與春節假期等連續假日達七日</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含例假日、補</w:t>
      </w:r>
    </w:p>
    <w:p w:rsidR="002112D1" w:rsidRPr="009E0A02" w:rsidRDefault="002112D1" w:rsidP="00F420A5">
      <w:pPr>
        <w:spacing w:line="360" w:lineRule="exact"/>
        <w:ind w:firstLineChars="750" w:firstLine="219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假日及彈性放假日</w:t>
      </w:r>
      <w:r w:rsidRPr="009E0A02">
        <w:rPr>
          <w:rFonts w:ascii="標楷體" w:eastAsia="標楷體" w:hAnsi="標楷體" w:cs="標楷體"/>
          <w:color w:val="111111"/>
          <w:spacing w:val="6"/>
          <w:sz w:val="28"/>
          <w:szCs w:val="28"/>
        </w:rPr>
        <w:t>)</w:t>
      </w:r>
      <w:r w:rsidRPr="009E0A02">
        <w:rPr>
          <w:rFonts w:ascii="標楷體" w:eastAsia="標楷體" w:hAnsi="標楷體" w:cs="標楷體" w:hint="eastAsia"/>
          <w:color w:val="111111"/>
          <w:spacing w:val="6"/>
          <w:sz w:val="28"/>
          <w:szCs w:val="28"/>
        </w:rPr>
        <w:t>以上。</w:t>
      </w:r>
      <w:r w:rsidRPr="009E0A02">
        <w:rPr>
          <w:rFonts w:ascii="標楷體" w:eastAsia="標楷體" w:hAnsi="標楷體" w:cs="Times New Roman"/>
          <w:color w:val="111111"/>
          <w:spacing w:val="6"/>
          <w:sz w:val="28"/>
          <w:szCs w:val="28"/>
        </w:rPr>
        <w:t> </w:t>
      </w:r>
    </w:p>
    <w:p w:rsidR="002112D1" w:rsidRPr="009E0A02" w:rsidRDefault="002112D1" w:rsidP="00F420A5">
      <w:pPr>
        <w:spacing w:line="360" w:lineRule="exact"/>
        <w:ind w:left="1460" w:hangingChars="500" w:hanging="1460"/>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前項第三款之退費，採事先扣除方式辦理。但辦理補課之彈性放假日，不予退費。</w:t>
      </w:r>
    </w:p>
    <w:p w:rsidR="002112D1"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採委託辦理方式之非營利幼兒園，其退費應依委託契約所定單日收費金</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額辦理。</w:t>
      </w:r>
    </w:p>
    <w:p w:rsidR="002112D1" w:rsidRDefault="002112D1" w:rsidP="00F420A5">
      <w:pPr>
        <w:numPr>
          <w:ilvl w:val="0"/>
          <w:numId w:val="3"/>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教保服務機構各項經費收支保管及運用，應依規定設置專帳處理，並依</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規定年限保存收支憑證。</w:t>
      </w:r>
    </w:p>
    <w:p w:rsidR="002112D1" w:rsidRPr="009E0A02"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Times New Roman"/>
          <w:color w:val="111111"/>
          <w:spacing w:val="6"/>
          <w:sz w:val="28"/>
          <w:szCs w:val="28"/>
        </w:rPr>
        <w:t> </w:t>
      </w:r>
      <w:r w:rsidRPr="009E0A02">
        <w:rPr>
          <w:rFonts w:ascii="標楷體" w:eastAsia="標楷體" w:hAnsi="標楷體" w:cs="標楷體"/>
          <w:color w:val="111111"/>
          <w:spacing w:val="6"/>
          <w:sz w:val="28"/>
          <w:szCs w:val="28"/>
        </w:rPr>
        <w:t xml:space="preserve">         </w:t>
      </w:r>
      <w:r w:rsidRPr="009E0A02">
        <w:rPr>
          <w:rFonts w:ascii="標楷體" w:eastAsia="標楷體" w:hAnsi="標楷體" w:cs="標楷體" w:hint="eastAsia"/>
          <w:color w:val="111111"/>
          <w:spacing w:val="6"/>
          <w:sz w:val="28"/>
          <w:szCs w:val="28"/>
        </w:rPr>
        <w:t>私立教保服務機構會計帳簿與憑證之管理，應依相關法規辦理。</w:t>
      </w:r>
    </w:p>
    <w:p w:rsidR="002112D1" w:rsidRDefault="002112D1" w:rsidP="00F420A5">
      <w:pPr>
        <w:numPr>
          <w:ilvl w:val="0"/>
          <w:numId w:val="3"/>
        </w:num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教保服務機構違反本標準規定，而有本法第四十九條第八款情形者，依</w:t>
      </w:r>
    </w:p>
    <w:p w:rsidR="002112D1" w:rsidRPr="009E0A02" w:rsidRDefault="002112D1" w:rsidP="00F420A5">
      <w:pPr>
        <w:spacing w:line="360" w:lineRule="exact"/>
        <w:ind w:firstLineChars="500" w:firstLine="1460"/>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本法規定處罰。</w:t>
      </w:r>
    </w:p>
    <w:p w:rsidR="002112D1" w:rsidRPr="00F420A5" w:rsidRDefault="002112D1" w:rsidP="00F420A5">
      <w:pPr>
        <w:spacing w:line="360" w:lineRule="exact"/>
        <w:rPr>
          <w:rFonts w:ascii="標楷體" w:eastAsia="標楷體" w:hAnsi="標楷體" w:cs="Times New Roman"/>
          <w:color w:val="111111"/>
          <w:spacing w:val="6"/>
          <w:sz w:val="28"/>
          <w:szCs w:val="28"/>
        </w:rPr>
      </w:pPr>
      <w:r w:rsidRPr="009E0A02">
        <w:rPr>
          <w:rFonts w:ascii="標楷體" w:eastAsia="標楷體" w:hAnsi="標楷體" w:cs="標楷體" w:hint="eastAsia"/>
          <w:color w:val="111111"/>
          <w:spacing w:val="6"/>
          <w:sz w:val="28"/>
          <w:szCs w:val="28"/>
        </w:rPr>
        <w:t>第十一條</w:t>
      </w:r>
      <w:r w:rsidRPr="009E0A02">
        <w:rPr>
          <w:rFonts w:ascii="標楷體" w:eastAsia="標楷體" w:hAnsi="標楷體" w:cs="Times New Roman"/>
          <w:color w:val="111111"/>
          <w:spacing w:val="6"/>
          <w:sz w:val="28"/>
          <w:szCs w:val="28"/>
        </w:rPr>
        <w:t>  </w:t>
      </w:r>
      <w:r w:rsidRPr="009E0A02">
        <w:rPr>
          <w:rFonts w:ascii="標楷體" w:eastAsia="標楷體" w:hAnsi="標楷體" w:cs="標楷體" w:hint="eastAsia"/>
          <w:color w:val="111111"/>
          <w:spacing w:val="6"/>
          <w:sz w:val="28"/>
          <w:szCs w:val="28"/>
        </w:rPr>
        <w:t>本標準自發布日施行。</w:t>
      </w:r>
    </w:p>
    <w:sectPr w:rsidR="002112D1" w:rsidRPr="00F420A5" w:rsidSect="00F420A5">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B7" w:rsidRDefault="002907B7" w:rsidP="003F356A">
      <w:pPr>
        <w:rPr>
          <w:rFonts w:cs="Times New Roman"/>
        </w:rPr>
      </w:pPr>
      <w:r>
        <w:rPr>
          <w:rFonts w:cs="Times New Roman"/>
        </w:rPr>
        <w:separator/>
      </w:r>
    </w:p>
  </w:endnote>
  <w:endnote w:type="continuationSeparator" w:id="0">
    <w:p w:rsidR="002907B7" w:rsidRDefault="002907B7" w:rsidP="003F35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Jheng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B7" w:rsidRDefault="002907B7" w:rsidP="003F356A">
      <w:pPr>
        <w:rPr>
          <w:rFonts w:cs="Times New Roman"/>
        </w:rPr>
      </w:pPr>
      <w:r>
        <w:rPr>
          <w:rFonts w:cs="Times New Roman"/>
        </w:rPr>
        <w:separator/>
      </w:r>
    </w:p>
  </w:footnote>
  <w:footnote w:type="continuationSeparator" w:id="0">
    <w:p w:rsidR="002907B7" w:rsidRDefault="002907B7" w:rsidP="003F356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D8E"/>
    <w:multiLevelType w:val="hybridMultilevel"/>
    <w:tmpl w:val="F30A54CE"/>
    <w:lvl w:ilvl="0" w:tplc="788AC8DA">
      <w:start w:val="1"/>
      <w:numFmt w:val="taiwaneseCountingThousand"/>
      <w:lvlText w:val="（%1）"/>
      <w:lvlJc w:val="left"/>
      <w:pPr>
        <w:tabs>
          <w:tab w:val="num" w:pos="2856"/>
        </w:tabs>
        <w:ind w:left="2856" w:hanging="1080"/>
      </w:pPr>
      <w:rPr>
        <w:rFonts w:hint="default"/>
      </w:rPr>
    </w:lvl>
    <w:lvl w:ilvl="1" w:tplc="04090019">
      <w:start w:val="1"/>
      <w:numFmt w:val="ideographTraditional"/>
      <w:lvlText w:val="%2、"/>
      <w:lvlJc w:val="left"/>
      <w:pPr>
        <w:tabs>
          <w:tab w:val="num" w:pos="2736"/>
        </w:tabs>
        <w:ind w:left="2736" w:hanging="480"/>
      </w:pPr>
    </w:lvl>
    <w:lvl w:ilvl="2" w:tplc="0409001B">
      <w:start w:val="1"/>
      <w:numFmt w:val="lowerRoman"/>
      <w:lvlText w:val="%3."/>
      <w:lvlJc w:val="right"/>
      <w:pPr>
        <w:tabs>
          <w:tab w:val="num" w:pos="3216"/>
        </w:tabs>
        <w:ind w:left="3216" w:hanging="480"/>
      </w:pPr>
    </w:lvl>
    <w:lvl w:ilvl="3" w:tplc="0409000F">
      <w:start w:val="1"/>
      <w:numFmt w:val="decimal"/>
      <w:lvlText w:val="%4."/>
      <w:lvlJc w:val="left"/>
      <w:pPr>
        <w:tabs>
          <w:tab w:val="num" w:pos="3696"/>
        </w:tabs>
        <w:ind w:left="3696" w:hanging="480"/>
      </w:pPr>
    </w:lvl>
    <w:lvl w:ilvl="4" w:tplc="04090019">
      <w:start w:val="1"/>
      <w:numFmt w:val="ideographTraditional"/>
      <w:lvlText w:val="%5、"/>
      <w:lvlJc w:val="left"/>
      <w:pPr>
        <w:tabs>
          <w:tab w:val="num" w:pos="4176"/>
        </w:tabs>
        <w:ind w:left="4176" w:hanging="480"/>
      </w:pPr>
    </w:lvl>
    <w:lvl w:ilvl="5" w:tplc="0409001B">
      <w:start w:val="1"/>
      <w:numFmt w:val="lowerRoman"/>
      <w:lvlText w:val="%6."/>
      <w:lvlJc w:val="right"/>
      <w:pPr>
        <w:tabs>
          <w:tab w:val="num" w:pos="4656"/>
        </w:tabs>
        <w:ind w:left="4656" w:hanging="480"/>
      </w:pPr>
    </w:lvl>
    <w:lvl w:ilvl="6" w:tplc="0409000F">
      <w:start w:val="1"/>
      <w:numFmt w:val="decimal"/>
      <w:lvlText w:val="%7."/>
      <w:lvlJc w:val="left"/>
      <w:pPr>
        <w:tabs>
          <w:tab w:val="num" w:pos="5136"/>
        </w:tabs>
        <w:ind w:left="5136" w:hanging="480"/>
      </w:pPr>
    </w:lvl>
    <w:lvl w:ilvl="7" w:tplc="04090019">
      <w:start w:val="1"/>
      <w:numFmt w:val="ideographTraditional"/>
      <w:lvlText w:val="%8、"/>
      <w:lvlJc w:val="left"/>
      <w:pPr>
        <w:tabs>
          <w:tab w:val="num" w:pos="5616"/>
        </w:tabs>
        <w:ind w:left="5616" w:hanging="480"/>
      </w:pPr>
    </w:lvl>
    <w:lvl w:ilvl="8" w:tplc="0409001B">
      <w:start w:val="1"/>
      <w:numFmt w:val="lowerRoman"/>
      <w:lvlText w:val="%9."/>
      <w:lvlJc w:val="right"/>
      <w:pPr>
        <w:tabs>
          <w:tab w:val="num" w:pos="6096"/>
        </w:tabs>
        <w:ind w:left="6096" w:hanging="480"/>
      </w:pPr>
    </w:lvl>
  </w:abstractNum>
  <w:abstractNum w:abstractNumId="1" w15:restartNumberingAfterBreak="0">
    <w:nsid w:val="1F035C6B"/>
    <w:multiLevelType w:val="hybridMultilevel"/>
    <w:tmpl w:val="744A9FE6"/>
    <w:lvl w:ilvl="0" w:tplc="539884F0">
      <w:start w:val="5"/>
      <w:numFmt w:val="taiwaneseCountingThousand"/>
      <w:lvlText w:val="第%1條"/>
      <w:lvlJc w:val="left"/>
      <w:pPr>
        <w:tabs>
          <w:tab w:val="num" w:pos="1464"/>
        </w:tabs>
        <w:ind w:left="1464" w:hanging="1464"/>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71093D48"/>
    <w:multiLevelType w:val="hybridMultilevel"/>
    <w:tmpl w:val="EFECE20A"/>
    <w:lvl w:ilvl="0" w:tplc="CE041BA6">
      <w:start w:val="1"/>
      <w:numFmt w:val="taiwaneseCountingThousand"/>
      <w:lvlText w:val="第%1條"/>
      <w:lvlJc w:val="left"/>
      <w:pPr>
        <w:tabs>
          <w:tab w:val="num" w:pos="1464"/>
        </w:tabs>
        <w:ind w:left="1464" w:hanging="1464"/>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3FC"/>
    <w:rsid w:val="000462C8"/>
    <w:rsid w:val="00176F95"/>
    <w:rsid w:val="001A5EC8"/>
    <w:rsid w:val="00207711"/>
    <w:rsid w:val="002112D1"/>
    <w:rsid w:val="002907B7"/>
    <w:rsid w:val="00295029"/>
    <w:rsid w:val="003F356A"/>
    <w:rsid w:val="0066686A"/>
    <w:rsid w:val="006C3BD3"/>
    <w:rsid w:val="009A2ACE"/>
    <w:rsid w:val="009E0A02"/>
    <w:rsid w:val="009E7ED7"/>
    <w:rsid w:val="00EE23FC"/>
    <w:rsid w:val="00F420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786588-549D-483A-BFC7-2AEA3278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EC8"/>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C3BD3"/>
    <w:rPr>
      <w:b/>
      <w:bCs/>
    </w:rPr>
  </w:style>
  <w:style w:type="paragraph" w:styleId="Web">
    <w:name w:val="Normal (Web)"/>
    <w:basedOn w:val="a"/>
    <w:uiPriority w:val="99"/>
    <w:semiHidden/>
    <w:rsid w:val="006C3BD3"/>
    <w:pPr>
      <w:widowControl/>
      <w:spacing w:before="100" w:beforeAutospacing="1" w:after="100" w:afterAutospacing="1"/>
    </w:pPr>
    <w:rPr>
      <w:rFonts w:ascii="新細明體" w:hAnsi="新細明體" w:cs="新細明體"/>
      <w:kern w:val="0"/>
    </w:rPr>
  </w:style>
  <w:style w:type="character" w:styleId="a4">
    <w:name w:val="Hyperlink"/>
    <w:uiPriority w:val="99"/>
    <w:semiHidden/>
    <w:rsid w:val="006C3BD3"/>
    <w:rPr>
      <w:color w:val="0000FF"/>
      <w:u w:val="single"/>
    </w:rPr>
  </w:style>
  <w:style w:type="paragraph" w:styleId="a5">
    <w:name w:val="header"/>
    <w:basedOn w:val="a"/>
    <w:link w:val="a6"/>
    <w:uiPriority w:val="99"/>
    <w:rsid w:val="003F356A"/>
    <w:pPr>
      <w:tabs>
        <w:tab w:val="center" w:pos="4153"/>
        <w:tab w:val="right" w:pos="8306"/>
      </w:tabs>
      <w:snapToGrid w:val="0"/>
    </w:pPr>
    <w:rPr>
      <w:sz w:val="20"/>
      <w:szCs w:val="20"/>
    </w:rPr>
  </w:style>
  <w:style w:type="character" w:customStyle="1" w:styleId="a6">
    <w:name w:val="頁首 字元"/>
    <w:link w:val="a5"/>
    <w:uiPriority w:val="99"/>
    <w:locked/>
    <w:rsid w:val="003F356A"/>
    <w:rPr>
      <w:sz w:val="20"/>
      <w:szCs w:val="20"/>
    </w:rPr>
  </w:style>
  <w:style w:type="paragraph" w:styleId="a7">
    <w:name w:val="footer"/>
    <w:basedOn w:val="a"/>
    <w:link w:val="a8"/>
    <w:uiPriority w:val="99"/>
    <w:rsid w:val="003F356A"/>
    <w:pPr>
      <w:tabs>
        <w:tab w:val="center" w:pos="4153"/>
        <w:tab w:val="right" w:pos="8306"/>
      </w:tabs>
      <w:snapToGrid w:val="0"/>
    </w:pPr>
    <w:rPr>
      <w:sz w:val="20"/>
      <w:szCs w:val="20"/>
    </w:rPr>
  </w:style>
  <w:style w:type="character" w:customStyle="1" w:styleId="a8">
    <w:name w:val="頁尾 字元"/>
    <w:link w:val="a7"/>
    <w:uiPriority w:val="99"/>
    <w:locked/>
    <w:rsid w:val="003F35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21338">
      <w:marLeft w:val="0"/>
      <w:marRight w:val="0"/>
      <w:marTop w:val="0"/>
      <w:marBottom w:val="0"/>
      <w:divBdr>
        <w:top w:val="none" w:sz="0" w:space="0" w:color="auto"/>
        <w:left w:val="none" w:sz="0" w:space="0" w:color="auto"/>
        <w:bottom w:val="none" w:sz="0" w:space="0" w:color="auto"/>
        <w:right w:val="none" w:sz="0" w:space="0" w:color="auto"/>
      </w:divBdr>
      <w:divsChild>
        <w:div w:id="1667321266">
          <w:marLeft w:val="0"/>
          <w:marRight w:val="0"/>
          <w:marTop w:val="0"/>
          <w:marBottom w:val="0"/>
          <w:divBdr>
            <w:top w:val="none" w:sz="0" w:space="0" w:color="auto"/>
            <w:left w:val="none" w:sz="0" w:space="0" w:color="auto"/>
            <w:bottom w:val="none" w:sz="0" w:space="0" w:color="auto"/>
            <w:right w:val="none" w:sz="0" w:space="0" w:color="auto"/>
          </w:divBdr>
        </w:div>
        <w:div w:id="1667321267">
          <w:marLeft w:val="0"/>
          <w:marRight w:val="0"/>
          <w:marTop w:val="0"/>
          <w:marBottom w:val="0"/>
          <w:divBdr>
            <w:top w:val="none" w:sz="0" w:space="0" w:color="auto"/>
            <w:left w:val="none" w:sz="0" w:space="0" w:color="auto"/>
            <w:bottom w:val="none" w:sz="0" w:space="0" w:color="auto"/>
            <w:right w:val="none" w:sz="0" w:space="0" w:color="auto"/>
          </w:divBdr>
        </w:div>
        <w:div w:id="1667321268">
          <w:marLeft w:val="0"/>
          <w:marRight w:val="0"/>
          <w:marTop w:val="0"/>
          <w:marBottom w:val="0"/>
          <w:divBdr>
            <w:top w:val="none" w:sz="0" w:space="0" w:color="auto"/>
            <w:left w:val="none" w:sz="0" w:space="0" w:color="auto"/>
            <w:bottom w:val="none" w:sz="0" w:space="0" w:color="auto"/>
            <w:right w:val="none" w:sz="0" w:space="0" w:color="auto"/>
          </w:divBdr>
        </w:div>
        <w:div w:id="1667321269">
          <w:marLeft w:val="0"/>
          <w:marRight w:val="0"/>
          <w:marTop w:val="0"/>
          <w:marBottom w:val="0"/>
          <w:divBdr>
            <w:top w:val="none" w:sz="0" w:space="0" w:color="auto"/>
            <w:left w:val="none" w:sz="0" w:space="0" w:color="auto"/>
            <w:bottom w:val="none" w:sz="0" w:space="0" w:color="auto"/>
            <w:right w:val="none" w:sz="0" w:space="0" w:color="auto"/>
          </w:divBdr>
        </w:div>
        <w:div w:id="1667321270">
          <w:marLeft w:val="0"/>
          <w:marRight w:val="0"/>
          <w:marTop w:val="0"/>
          <w:marBottom w:val="0"/>
          <w:divBdr>
            <w:top w:val="none" w:sz="0" w:space="0" w:color="auto"/>
            <w:left w:val="none" w:sz="0" w:space="0" w:color="auto"/>
            <w:bottom w:val="none" w:sz="0" w:space="0" w:color="auto"/>
            <w:right w:val="none" w:sz="0" w:space="0" w:color="auto"/>
          </w:divBdr>
        </w:div>
        <w:div w:id="1667321271">
          <w:marLeft w:val="0"/>
          <w:marRight w:val="0"/>
          <w:marTop w:val="0"/>
          <w:marBottom w:val="0"/>
          <w:divBdr>
            <w:top w:val="none" w:sz="0" w:space="0" w:color="auto"/>
            <w:left w:val="none" w:sz="0" w:space="0" w:color="auto"/>
            <w:bottom w:val="none" w:sz="0" w:space="0" w:color="auto"/>
            <w:right w:val="none" w:sz="0" w:space="0" w:color="auto"/>
          </w:divBdr>
        </w:div>
        <w:div w:id="1667321272">
          <w:marLeft w:val="0"/>
          <w:marRight w:val="0"/>
          <w:marTop w:val="0"/>
          <w:marBottom w:val="0"/>
          <w:divBdr>
            <w:top w:val="none" w:sz="0" w:space="0" w:color="auto"/>
            <w:left w:val="none" w:sz="0" w:space="0" w:color="auto"/>
            <w:bottom w:val="none" w:sz="0" w:space="0" w:color="auto"/>
            <w:right w:val="none" w:sz="0" w:space="0" w:color="auto"/>
          </w:divBdr>
        </w:div>
        <w:div w:id="1667321273">
          <w:marLeft w:val="0"/>
          <w:marRight w:val="0"/>
          <w:marTop w:val="0"/>
          <w:marBottom w:val="0"/>
          <w:divBdr>
            <w:top w:val="none" w:sz="0" w:space="0" w:color="auto"/>
            <w:left w:val="none" w:sz="0" w:space="0" w:color="auto"/>
            <w:bottom w:val="none" w:sz="0" w:space="0" w:color="auto"/>
            <w:right w:val="none" w:sz="0" w:space="0" w:color="auto"/>
          </w:divBdr>
        </w:div>
        <w:div w:id="1667321274">
          <w:marLeft w:val="0"/>
          <w:marRight w:val="0"/>
          <w:marTop w:val="0"/>
          <w:marBottom w:val="0"/>
          <w:divBdr>
            <w:top w:val="none" w:sz="0" w:space="0" w:color="auto"/>
            <w:left w:val="none" w:sz="0" w:space="0" w:color="auto"/>
            <w:bottom w:val="none" w:sz="0" w:space="0" w:color="auto"/>
            <w:right w:val="none" w:sz="0" w:space="0" w:color="auto"/>
          </w:divBdr>
        </w:div>
        <w:div w:id="1667321275">
          <w:marLeft w:val="0"/>
          <w:marRight w:val="0"/>
          <w:marTop w:val="0"/>
          <w:marBottom w:val="0"/>
          <w:divBdr>
            <w:top w:val="none" w:sz="0" w:space="0" w:color="auto"/>
            <w:left w:val="none" w:sz="0" w:space="0" w:color="auto"/>
            <w:bottom w:val="none" w:sz="0" w:space="0" w:color="auto"/>
            <w:right w:val="none" w:sz="0" w:space="0" w:color="auto"/>
          </w:divBdr>
        </w:div>
        <w:div w:id="1667321276">
          <w:marLeft w:val="0"/>
          <w:marRight w:val="0"/>
          <w:marTop w:val="0"/>
          <w:marBottom w:val="0"/>
          <w:divBdr>
            <w:top w:val="none" w:sz="0" w:space="0" w:color="auto"/>
            <w:left w:val="none" w:sz="0" w:space="0" w:color="auto"/>
            <w:bottom w:val="none" w:sz="0" w:space="0" w:color="auto"/>
            <w:right w:val="none" w:sz="0" w:space="0" w:color="auto"/>
          </w:divBdr>
        </w:div>
        <w:div w:id="1667321277">
          <w:marLeft w:val="0"/>
          <w:marRight w:val="0"/>
          <w:marTop w:val="0"/>
          <w:marBottom w:val="0"/>
          <w:divBdr>
            <w:top w:val="none" w:sz="0" w:space="0" w:color="auto"/>
            <w:left w:val="none" w:sz="0" w:space="0" w:color="auto"/>
            <w:bottom w:val="none" w:sz="0" w:space="0" w:color="auto"/>
            <w:right w:val="none" w:sz="0" w:space="0" w:color="auto"/>
          </w:divBdr>
        </w:div>
        <w:div w:id="1667321278">
          <w:marLeft w:val="0"/>
          <w:marRight w:val="0"/>
          <w:marTop w:val="0"/>
          <w:marBottom w:val="0"/>
          <w:divBdr>
            <w:top w:val="none" w:sz="0" w:space="0" w:color="auto"/>
            <w:left w:val="none" w:sz="0" w:space="0" w:color="auto"/>
            <w:bottom w:val="none" w:sz="0" w:space="0" w:color="auto"/>
            <w:right w:val="none" w:sz="0" w:space="0" w:color="auto"/>
          </w:divBdr>
        </w:div>
        <w:div w:id="1667321279">
          <w:marLeft w:val="0"/>
          <w:marRight w:val="0"/>
          <w:marTop w:val="0"/>
          <w:marBottom w:val="0"/>
          <w:divBdr>
            <w:top w:val="none" w:sz="0" w:space="0" w:color="auto"/>
            <w:left w:val="none" w:sz="0" w:space="0" w:color="auto"/>
            <w:bottom w:val="none" w:sz="0" w:space="0" w:color="auto"/>
            <w:right w:val="none" w:sz="0" w:space="0" w:color="auto"/>
          </w:divBdr>
        </w:div>
        <w:div w:id="1667321280">
          <w:marLeft w:val="0"/>
          <w:marRight w:val="0"/>
          <w:marTop w:val="0"/>
          <w:marBottom w:val="0"/>
          <w:divBdr>
            <w:top w:val="none" w:sz="0" w:space="0" w:color="auto"/>
            <w:left w:val="none" w:sz="0" w:space="0" w:color="auto"/>
            <w:bottom w:val="none" w:sz="0" w:space="0" w:color="auto"/>
            <w:right w:val="none" w:sz="0" w:space="0" w:color="auto"/>
          </w:divBdr>
        </w:div>
        <w:div w:id="1667321281">
          <w:marLeft w:val="0"/>
          <w:marRight w:val="0"/>
          <w:marTop w:val="0"/>
          <w:marBottom w:val="0"/>
          <w:divBdr>
            <w:top w:val="none" w:sz="0" w:space="0" w:color="auto"/>
            <w:left w:val="none" w:sz="0" w:space="0" w:color="auto"/>
            <w:bottom w:val="none" w:sz="0" w:space="0" w:color="auto"/>
            <w:right w:val="none" w:sz="0" w:space="0" w:color="auto"/>
          </w:divBdr>
        </w:div>
        <w:div w:id="1667321282">
          <w:marLeft w:val="0"/>
          <w:marRight w:val="0"/>
          <w:marTop w:val="0"/>
          <w:marBottom w:val="0"/>
          <w:divBdr>
            <w:top w:val="none" w:sz="0" w:space="0" w:color="auto"/>
            <w:left w:val="none" w:sz="0" w:space="0" w:color="auto"/>
            <w:bottom w:val="none" w:sz="0" w:space="0" w:color="auto"/>
            <w:right w:val="none" w:sz="0" w:space="0" w:color="auto"/>
          </w:divBdr>
        </w:div>
        <w:div w:id="1667321283">
          <w:marLeft w:val="0"/>
          <w:marRight w:val="0"/>
          <w:marTop w:val="0"/>
          <w:marBottom w:val="0"/>
          <w:divBdr>
            <w:top w:val="none" w:sz="0" w:space="0" w:color="auto"/>
            <w:left w:val="none" w:sz="0" w:space="0" w:color="auto"/>
            <w:bottom w:val="none" w:sz="0" w:space="0" w:color="auto"/>
            <w:right w:val="none" w:sz="0" w:space="0" w:color="auto"/>
          </w:divBdr>
        </w:div>
        <w:div w:id="1667321284">
          <w:marLeft w:val="0"/>
          <w:marRight w:val="0"/>
          <w:marTop w:val="0"/>
          <w:marBottom w:val="0"/>
          <w:divBdr>
            <w:top w:val="none" w:sz="0" w:space="0" w:color="auto"/>
            <w:left w:val="none" w:sz="0" w:space="0" w:color="auto"/>
            <w:bottom w:val="none" w:sz="0" w:space="0" w:color="auto"/>
            <w:right w:val="none" w:sz="0" w:space="0" w:color="auto"/>
          </w:divBdr>
        </w:div>
        <w:div w:id="1667321285">
          <w:marLeft w:val="0"/>
          <w:marRight w:val="0"/>
          <w:marTop w:val="0"/>
          <w:marBottom w:val="0"/>
          <w:divBdr>
            <w:top w:val="none" w:sz="0" w:space="0" w:color="auto"/>
            <w:left w:val="none" w:sz="0" w:space="0" w:color="auto"/>
            <w:bottom w:val="none" w:sz="0" w:space="0" w:color="auto"/>
            <w:right w:val="none" w:sz="0" w:space="0" w:color="auto"/>
          </w:divBdr>
        </w:div>
        <w:div w:id="1667321286">
          <w:marLeft w:val="0"/>
          <w:marRight w:val="0"/>
          <w:marTop w:val="0"/>
          <w:marBottom w:val="0"/>
          <w:divBdr>
            <w:top w:val="none" w:sz="0" w:space="0" w:color="auto"/>
            <w:left w:val="none" w:sz="0" w:space="0" w:color="auto"/>
            <w:bottom w:val="none" w:sz="0" w:space="0" w:color="auto"/>
            <w:right w:val="none" w:sz="0" w:space="0" w:color="auto"/>
          </w:divBdr>
        </w:div>
        <w:div w:id="1667321287">
          <w:marLeft w:val="0"/>
          <w:marRight w:val="0"/>
          <w:marTop w:val="0"/>
          <w:marBottom w:val="0"/>
          <w:divBdr>
            <w:top w:val="none" w:sz="0" w:space="0" w:color="auto"/>
            <w:left w:val="none" w:sz="0" w:space="0" w:color="auto"/>
            <w:bottom w:val="none" w:sz="0" w:space="0" w:color="auto"/>
            <w:right w:val="none" w:sz="0" w:space="0" w:color="auto"/>
          </w:divBdr>
        </w:div>
        <w:div w:id="1667321288">
          <w:marLeft w:val="0"/>
          <w:marRight w:val="0"/>
          <w:marTop w:val="0"/>
          <w:marBottom w:val="0"/>
          <w:divBdr>
            <w:top w:val="none" w:sz="0" w:space="0" w:color="auto"/>
            <w:left w:val="none" w:sz="0" w:space="0" w:color="auto"/>
            <w:bottom w:val="none" w:sz="0" w:space="0" w:color="auto"/>
            <w:right w:val="none" w:sz="0" w:space="0" w:color="auto"/>
          </w:divBdr>
        </w:div>
        <w:div w:id="1667321289">
          <w:marLeft w:val="0"/>
          <w:marRight w:val="0"/>
          <w:marTop w:val="0"/>
          <w:marBottom w:val="0"/>
          <w:divBdr>
            <w:top w:val="none" w:sz="0" w:space="0" w:color="auto"/>
            <w:left w:val="none" w:sz="0" w:space="0" w:color="auto"/>
            <w:bottom w:val="none" w:sz="0" w:space="0" w:color="auto"/>
            <w:right w:val="none" w:sz="0" w:space="0" w:color="auto"/>
          </w:divBdr>
        </w:div>
        <w:div w:id="1667321290">
          <w:marLeft w:val="0"/>
          <w:marRight w:val="0"/>
          <w:marTop w:val="0"/>
          <w:marBottom w:val="0"/>
          <w:divBdr>
            <w:top w:val="none" w:sz="0" w:space="0" w:color="auto"/>
            <w:left w:val="none" w:sz="0" w:space="0" w:color="auto"/>
            <w:bottom w:val="none" w:sz="0" w:space="0" w:color="auto"/>
            <w:right w:val="none" w:sz="0" w:space="0" w:color="auto"/>
          </w:divBdr>
        </w:div>
        <w:div w:id="1667321291">
          <w:marLeft w:val="0"/>
          <w:marRight w:val="0"/>
          <w:marTop w:val="0"/>
          <w:marBottom w:val="0"/>
          <w:divBdr>
            <w:top w:val="none" w:sz="0" w:space="0" w:color="auto"/>
            <w:left w:val="none" w:sz="0" w:space="0" w:color="auto"/>
            <w:bottom w:val="none" w:sz="0" w:space="0" w:color="auto"/>
            <w:right w:val="none" w:sz="0" w:space="0" w:color="auto"/>
          </w:divBdr>
        </w:div>
        <w:div w:id="1667321292">
          <w:marLeft w:val="0"/>
          <w:marRight w:val="0"/>
          <w:marTop w:val="0"/>
          <w:marBottom w:val="0"/>
          <w:divBdr>
            <w:top w:val="none" w:sz="0" w:space="0" w:color="auto"/>
            <w:left w:val="none" w:sz="0" w:space="0" w:color="auto"/>
            <w:bottom w:val="none" w:sz="0" w:space="0" w:color="auto"/>
            <w:right w:val="none" w:sz="0" w:space="0" w:color="auto"/>
          </w:divBdr>
        </w:div>
        <w:div w:id="1667321293">
          <w:marLeft w:val="0"/>
          <w:marRight w:val="0"/>
          <w:marTop w:val="0"/>
          <w:marBottom w:val="0"/>
          <w:divBdr>
            <w:top w:val="none" w:sz="0" w:space="0" w:color="auto"/>
            <w:left w:val="none" w:sz="0" w:space="0" w:color="auto"/>
            <w:bottom w:val="none" w:sz="0" w:space="0" w:color="auto"/>
            <w:right w:val="none" w:sz="0" w:space="0" w:color="auto"/>
          </w:divBdr>
        </w:div>
        <w:div w:id="1667321294">
          <w:marLeft w:val="0"/>
          <w:marRight w:val="0"/>
          <w:marTop w:val="0"/>
          <w:marBottom w:val="0"/>
          <w:divBdr>
            <w:top w:val="none" w:sz="0" w:space="0" w:color="auto"/>
            <w:left w:val="none" w:sz="0" w:space="0" w:color="auto"/>
            <w:bottom w:val="none" w:sz="0" w:space="0" w:color="auto"/>
            <w:right w:val="none" w:sz="0" w:space="0" w:color="auto"/>
          </w:divBdr>
        </w:div>
        <w:div w:id="1667321295">
          <w:marLeft w:val="0"/>
          <w:marRight w:val="0"/>
          <w:marTop w:val="0"/>
          <w:marBottom w:val="0"/>
          <w:divBdr>
            <w:top w:val="none" w:sz="0" w:space="0" w:color="auto"/>
            <w:left w:val="none" w:sz="0" w:space="0" w:color="auto"/>
            <w:bottom w:val="none" w:sz="0" w:space="0" w:color="auto"/>
            <w:right w:val="none" w:sz="0" w:space="0" w:color="auto"/>
          </w:divBdr>
        </w:div>
        <w:div w:id="1667321296">
          <w:marLeft w:val="0"/>
          <w:marRight w:val="0"/>
          <w:marTop w:val="0"/>
          <w:marBottom w:val="0"/>
          <w:divBdr>
            <w:top w:val="none" w:sz="0" w:space="0" w:color="auto"/>
            <w:left w:val="none" w:sz="0" w:space="0" w:color="auto"/>
            <w:bottom w:val="none" w:sz="0" w:space="0" w:color="auto"/>
            <w:right w:val="none" w:sz="0" w:space="0" w:color="auto"/>
          </w:divBdr>
        </w:div>
        <w:div w:id="1667321297">
          <w:marLeft w:val="0"/>
          <w:marRight w:val="0"/>
          <w:marTop w:val="0"/>
          <w:marBottom w:val="0"/>
          <w:divBdr>
            <w:top w:val="none" w:sz="0" w:space="0" w:color="auto"/>
            <w:left w:val="none" w:sz="0" w:space="0" w:color="auto"/>
            <w:bottom w:val="none" w:sz="0" w:space="0" w:color="auto"/>
            <w:right w:val="none" w:sz="0" w:space="0" w:color="auto"/>
          </w:divBdr>
        </w:div>
        <w:div w:id="1667321298">
          <w:marLeft w:val="0"/>
          <w:marRight w:val="0"/>
          <w:marTop w:val="0"/>
          <w:marBottom w:val="0"/>
          <w:divBdr>
            <w:top w:val="none" w:sz="0" w:space="0" w:color="auto"/>
            <w:left w:val="none" w:sz="0" w:space="0" w:color="auto"/>
            <w:bottom w:val="none" w:sz="0" w:space="0" w:color="auto"/>
            <w:right w:val="none" w:sz="0" w:space="0" w:color="auto"/>
          </w:divBdr>
        </w:div>
        <w:div w:id="1667321299">
          <w:marLeft w:val="0"/>
          <w:marRight w:val="0"/>
          <w:marTop w:val="0"/>
          <w:marBottom w:val="0"/>
          <w:divBdr>
            <w:top w:val="none" w:sz="0" w:space="0" w:color="auto"/>
            <w:left w:val="none" w:sz="0" w:space="0" w:color="auto"/>
            <w:bottom w:val="none" w:sz="0" w:space="0" w:color="auto"/>
            <w:right w:val="none" w:sz="0" w:space="0" w:color="auto"/>
          </w:divBdr>
        </w:div>
        <w:div w:id="1667321300">
          <w:marLeft w:val="0"/>
          <w:marRight w:val="0"/>
          <w:marTop w:val="0"/>
          <w:marBottom w:val="0"/>
          <w:divBdr>
            <w:top w:val="none" w:sz="0" w:space="0" w:color="auto"/>
            <w:left w:val="none" w:sz="0" w:space="0" w:color="auto"/>
            <w:bottom w:val="none" w:sz="0" w:space="0" w:color="auto"/>
            <w:right w:val="none" w:sz="0" w:space="0" w:color="auto"/>
          </w:divBdr>
        </w:div>
        <w:div w:id="1667321301">
          <w:marLeft w:val="0"/>
          <w:marRight w:val="0"/>
          <w:marTop w:val="0"/>
          <w:marBottom w:val="0"/>
          <w:divBdr>
            <w:top w:val="none" w:sz="0" w:space="0" w:color="auto"/>
            <w:left w:val="none" w:sz="0" w:space="0" w:color="auto"/>
            <w:bottom w:val="none" w:sz="0" w:space="0" w:color="auto"/>
            <w:right w:val="none" w:sz="0" w:space="0" w:color="auto"/>
          </w:divBdr>
        </w:div>
        <w:div w:id="1667321302">
          <w:marLeft w:val="0"/>
          <w:marRight w:val="0"/>
          <w:marTop w:val="0"/>
          <w:marBottom w:val="0"/>
          <w:divBdr>
            <w:top w:val="none" w:sz="0" w:space="0" w:color="auto"/>
            <w:left w:val="none" w:sz="0" w:space="0" w:color="auto"/>
            <w:bottom w:val="none" w:sz="0" w:space="0" w:color="auto"/>
            <w:right w:val="none" w:sz="0" w:space="0" w:color="auto"/>
          </w:divBdr>
        </w:div>
        <w:div w:id="1667321303">
          <w:marLeft w:val="0"/>
          <w:marRight w:val="0"/>
          <w:marTop w:val="0"/>
          <w:marBottom w:val="0"/>
          <w:divBdr>
            <w:top w:val="none" w:sz="0" w:space="0" w:color="auto"/>
            <w:left w:val="none" w:sz="0" w:space="0" w:color="auto"/>
            <w:bottom w:val="none" w:sz="0" w:space="0" w:color="auto"/>
            <w:right w:val="none" w:sz="0" w:space="0" w:color="auto"/>
          </w:divBdr>
        </w:div>
        <w:div w:id="1667321304">
          <w:marLeft w:val="0"/>
          <w:marRight w:val="0"/>
          <w:marTop w:val="0"/>
          <w:marBottom w:val="0"/>
          <w:divBdr>
            <w:top w:val="none" w:sz="0" w:space="0" w:color="auto"/>
            <w:left w:val="none" w:sz="0" w:space="0" w:color="auto"/>
            <w:bottom w:val="none" w:sz="0" w:space="0" w:color="auto"/>
            <w:right w:val="none" w:sz="0" w:space="0" w:color="auto"/>
          </w:divBdr>
        </w:div>
        <w:div w:id="1667321305">
          <w:marLeft w:val="0"/>
          <w:marRight w:val="0"/>
          <w:marTop w:val="0"/>
          <w:marBottom w:val="0"/>
          <w:divBdr>
            <w:top w:val="none" w:sz="0" w:space="0" w:color="auto"/>
            <w:left w:val="none" w:sz="0" w:space="0" w:color="auto"/>
            <w:bottom w:val="none" w:sz="0" w:space="0" w:color="auto"/>
            <w:right w:val="none" w:sz="0" w:space="0" w:color="auto"/>
          </w:divBdr>
        </w:div>
        <w:div w:id="1667321306">
          <w:marLeft w:val="0"/>
          <w:marRight w:val="0"/>
          <w:marTop w:val="0"/>
          <w:marBottom w:val="0"/>
          <w:divBdr>
            <w:top w:val="none" w:sz="0" w:space="0" w:color="auto"/>
            <w:left w:val="none" w:sz="0" w:space="0" w:color="auto"/>
            <w:bottom w:val="none" w:sz="0" w:space="0" w:color="auto"/>
            <w:right w:val="none" w:sz="0" w:space="0" w:color="auto"/>
          </w:divBdr>
        </w:div>
        <w:div w:id="1667321307">
          <w:marLeft w:val="0"/>
          <w:marRight w:val="0"/>
          <w:marTop w:val="0"/>
          <w:marBottom w:val="0"/>
          <w:divBdr>
            <w:top w:val="none" w:sz="0" w:space="0" w:color="auto"/>
            <w:left w:val="none" w:sz="0" w:space="0" w:color="auto"/>
            <w:bottom w:val="none" w:sz="0" w:space="0" w:color="auto"/>
            <w:right w:val="none" w:sz="0" w:space="0" w:color="auto"/>
          </w:divBdr>
        </w:div>
        <w:div w:id="1667321308">
          <w:marLeft w:val="0"/>
          <w:marRight w:val="0"/>
          <w:marTop w:val="0"/>
          <w:marBottom w:val="0"/>
          <w:divBdr>
            <w:top w:val="none" w:sz="0" w:space="0" w:color="auto"/>
            <w:left w:val="none" w:sz="0" w:space="0" w:color="auto"/>
            <w:bottom w:val="none" w:sz="0" w:space="0" w:color="auto"/>
            <w:right w:val="none" w:sz="0" w:space="0" w:color="auto"/>
          </w:divBdr>
        </w:div>
        <w:div w:id="1667321309">
          <w:marLeft w:val="0"/>
          <w:marRight w:val="0"/>
          <w:marTop w:val="0"/>
          <w:marBottom w:val="0"/>
          <w:divBdr>
            <w:top w:val="none" w:sz="0" w:space="0" w:color="auto"/>
            <w:left w:val="none" w:sz="0" w:space="0" w:color="auto"/>
            <w:bottom w:val="none" w:sz="0" w:space="0" w:color="auto"/>
            <w:right w:val="none" w:sz="0" w:space="0" w:color="auto"/>
          </w:divBdr>
        </w:div>
        <w:div w:id="1667321310">
          <w:marLeft w:val="0"/>
          <w:marRight w:val="0"/>
          <w:marTop w:val="0"/>
          <w:marBottom w:val="0"/>
          <w:divBdr>
            <w:top w:val="none" w:sz="0" w:space="0" w:color="auto"/>
            <w:left w:val="none" w:sz="0" w:space="0" w:color="auto"/>
            <w:bottom w:val="none" w:sz="0" w:space="0" w:color="auto"/>
            <w:right w:val="none" w:sz="0" w:space="0" w:color="auto"/>
          </w:divBdr>
        </w:div>
        <w:div w:id="1667321311">
          <w:marLeft w:val="0"/>
          <w:marRight w:val="0"/>
          <w:marTop w:val="0"/>
          <w:marBottom w:val="0"/>
          <w:divBdr>
            <w:top w:val="none" w:sz="0" w:space="0" w:color="auto"/>
            <w:left w:val="none" w:sz="0" w:space="0" w:color="auto"/>
            <w:bottom w:val="none" w:sz="0" w:space="0" w:color="auto"/>
            <w:right w:val="none" w:sz="0" w:space="0" w:color="auto"/>
          </w:divBdr>
        </w:div>
        <w:div w:id="1667321312">
          <w:marLeft w:val="0"/>
          <w:marRight w:val="0"/>
          <w:marTop w:val="0"/>
          <w:marBottom w:val="0"/>
          <w:divBdr>
            <w:top w:val="none" w:sz="0" w:space="0" w:color="auto"/>
            <w:left w:val="none" w:sz="0" w:space="0" w:color="auto"/>
            <w:bottom w:val="none" w:sz="0" w:space="0" w:color="auto"/>
            <w:right w:val="none" w:sz="0" w:space="0" w:color="auto"/>
          </w:divBdr>
        </w:div>
        <w:div w:id="1667321313">
          <w:marLeft w:val="0"/>
          <w:marRight w:val="0"/>
          <w:marTop w:val="0"/>
          <w:marBottom w:val="0"/>
          <w:divBdr>
            <w:top w:val="none" w:sz="0" w:space="0" w:color="auto"/>
            <w:left w:val="none" w:sz="0" w:space="0" w:color="auto"/>
            <w:bottom w:val="none" w:sz="0" w:space="0" w:color="auto"/>
            <w:right w:val="none" w:sz="0" w:space="0" w:color="auto"/>
          </w:divBdr>
        </w:div>
        <w:div w:id="1667321314">
          <w:marLeft w:val="0"/>
          <w:marRight w:val="0"/>
          <w:marTop w:val="0"/>
          <w:marBottom w:val="0"/>
          <w:divBdr>
            <w:top w:val="none" w:sz="0" w:space="0" w:color="auto"/>
            <w:left w:val="none" w:sz="0" w:space="0" w:color="auto"/>
            <w:bottom w:val="none" w:sz="0" w:space="0" w:color="auto"/>
            <w:right w:val="none" w:sz="0" w:space="0" w:color="auto"/>
          </w:divBdr>
        </w:div>
        <w:div w:id="1667321315">
          <w:marLeft w:val="0"/>
          <w:marRight w:val="0"/>
          <w:marTop w:val="0"/>
          <w:marBottom w:val="0"/>
          <w:divBdr>
            <w:top w:val="none" w:sz="0" w:space="0" w:color="auto"/>
            <w:left w:val="none" w:sz="0" w:space="0" w:color="auto"/>
            <w:bottom w:val="none" w:sz="0" w:space="0" w:color="auto"/>
            <w:right w:val="none" w:sz="0" w:space="0" w:color="auto"/>
          </w:divBdr>
        </w:div>
        <w:div w:id="1667321316">
          <w:marLeft w:val="0"/>
          <w:marRight w:val="0"/>
          <w:marTop w:val="0"/>
          <w:marBottom w:val="0"/>
          <w:divBdr>
            <w:top w:val="none" w:sz="0" w:space="0" w:color="auto"/>
            <w:left w:val="none" w:sz="0" w:space="0" w:color="auto"/>
            <w:bottom w:val="none" w:sz="0" w:space="0" w:color="auto"/>
            <w:right w:val="none" w:sz="0" w:space="0" w:color="auto"/>
          </w:divBdr>
        </w:div>
        <w:div w:id="1667321317">
          <w:marLeft w:val="0"/>
          <w:marRight w:val="0"/>
          <w:marTop w:val="0"/>
          <w:marBottom w:val="0"/>
          <w:divBdr>
            <w:top w:val="none" w:sz="0" w:space="0" w:color="auto"/>
            <w:left w:val="none" w:sz="0" w:space="0" w:color="auto"/>
            <w:bottom w:val="none" w:sz="0" w:space="0" w:color="auto"/>
            <w:right w:val="none" w:sz="0" w:space="0" w:color="auto"/>
          </w:divBdr>
        </w:div>
        <w:div w:id="1667321318">
          <w:marLeft w:val="0"/>
          <w:marRight w:val="0"/>
          <w:marTop w:val="0"/>
          <w:marBottom w:val="0"/>
          <w:divBdr>
            <w:top w:val="none" w:sz="0" w:space="0" w:color="auto"/>
            <w:left w:val="none" w:sz="0" w:space="0" w:color="auto"/>
            <w:bottom w:val="none" w:sz="0" w:space="0" w:color="auto"/>
            <w:right w:val="none" w:sz="0" w:space="0" w:color="auto"/>
          </w:divBdr>
        </w:div>
        <w:div w:id="1667321319">
          <w:marLeft w:val="0"/>
          <w:marRight w:val="0"/>
          <w:marTop w:val="0"/>
          <w:marBottom w:val="0"/>
          <w:divBdr>
            <w:top w:val="none" w:sz="0" w:space="0" w:color="auto"/>
            <w:left w:val="none" w:sz="0" w:space="0" w:color="auto"/>
            <w:bottom w:val="none" w:sz="0" w:space="0" w:color="auto"/>
            <w:right w:val="none" w:sz="0" w:space="0" w:color="auto"/>
          </w:divBdr>
        </w:div>
        <w:div w:id="1667321320">
          <w:marLeft w:val="0"/>
          <w:marRight w:val="0"/>
          <w:marTop w:val="0"/>
          <w:marBottom w:val="0"/>
          <w:divBdr>
            <w:top w:val="none" w:sz="0" w:space="0" w:color="auto"/>
            <w:left w:val="none" w:sz="0" w:space="0" w:color="auto"/>
            <w:bottom w:val="none" w:sz="0" w:space="0" w:color="auto"/>
            <w:right w:val="none" w:sz="0" w:space="0" w:color="auto"/>
          </w:divBdr>
        </w:div>
        <w:div w:id="1667321321">
          <w:marLeft w:val="0"/>
          <w:marRight w:val="0"/>
          <w:marTop w:val="0"/>
          <w:marBottom w:val="0"/>
          <w:divBdr>
            <w:top w:val="none" w:sz="0" w:space="0" w:color="auto"/>
            <w:left w:val="none" w:sz="0" w:space="0" w:color="auto"/>
            <w:bottom w:val="none" w:sz="0" w:space="0" w:color="auto"/>
            <w:right w:val="none" w:sz="0" w:space="0" w:color="auto"/>
          </w:divBdr>
        </w:div>
        <w:div w:id="1667321322">
          <w:marLeft w:val="0"/>
          <w:marRight w:val="0"/>
          <w:marTop w:val="0"/>
          <w:marBottom w:val="0"/>
          <w:divBdr>
            <w:top w:val="none" w:sz="0" w:space="0" w:color="auto"/>
            <w:left w:val="none" w:sz="0" w:space="0" w:color="auto"/>
            <w:bottom w:val="none" w:sz="0" w:space="0" w:color="auto"/>
            <w:right w:val="none" w:sz="0" w:space="0" w:color="auto"/>
          </w:divBdr>
        </w:div>
        <w:div w:id="1667321323">
          <w:marLeft w:val="0"/>
          <w:marRight w:val="0"/>
          <w:marTop w:val="0"/>
          <w:marBottom w:val="0"/>
          <w:divBdr>
            <w:top w:val="none" w:sz="0" w:space="0" w:color="auto"/>
            <w:left w:val="none" w:sz="0" w:space="0" w:color="auto"/>
            <w:bottom w:val="none" w:sz="0" w:space="0" w:color="auto"/>
            <w:right w:val="none" w:sz="0" w:space="0" w:color="auto"/>
          </w:divBdr>
        </w:div>
        <w:div w:id="1667321324">
          <w:marLeft w:val="0"/>
          <w:marRight w:val="0"/>
          <w:marTop w:val="0"/>
          <w:marBottom w:val="0"/>
          <w:divBdr>
            <w:top w:val="none" w:sz="0" w:space="0" w:color="auto"/>
            <w:left w:val="none" w:sz="0" w:space="0" w:color="auto"/>
            <w:bottom w:val="none" w:sz="0" w:space="0" w:color="auto"/>
            <w:right w:val="none" w:sz="0" w:space="0" w:color="auto"/>
          </w:divBdr>
        </w:div>
        <w:div w:id="1667321325">
          <w:marLeft w:val="0"/>
          <w:marRight w:val="0"/>
          <w:marTop w:val="0"/>
          <w:marBottom w:val="0"/>
          <w:divBdr>
            <w:top w:val="none" w:sz="0" w:space="0" w:color="auto"/>
            <w:left w:val="none" w:sz="0" w:space="0" w:color="auto"/>
            <w:bottom w:val="none" w:sz="0" w:space="0" w:color="auto"/>
            <w:right w:val="none" w:sz="0" w:space="0" w:color="auto"/>
          </w:divBdr>
        </w:div>
        <w:div w:id="1667321326">
          <w:marLeft w:val="0"/>
          <w:marRight w:val="0"/>
          <w:marTop w:val="0"/>
          <w:marBottom w:val="0"/>
          <w:divBdr>
            <w:top w:val="none" w:sz="0" w:space="0" w:color="auto"/>
            <w:left w:val="none" w:sz="0" w:space="0" w:color="auto"/>
            <w:bottom w:val="none" w:sz="0" w:space="0" w:color="auto"/>
            <w:right w:val="none" w:sz="0" w:space="0" w:color="auto"/>
          </w:divBdr>
        </w:div>
        <w:div w:id="1667321327">
          <w:marLeft w:val="0"/>
          <w:marRight w:val="0"/>
          <w:marTop w:val="0"/>
          <w:marBottom w:val="0"/>
          <w:divBdr>
            <w:top w:val="none" w:sz="0" w:space="0" w:color="auto"/>
            <w:left w:val="none" w:sz="0" w:space="0" w:color="auto"/>
            <w:bottom w:val="none" w:sz="0" w:space="0" w:color="auto"/>
            <w:right w:val="none" w:sz="0" w:space="0" w:color="auto"/>
          </w:divBdr>
        </w:div>
        <w:div w:id="1667321328">
          <w:marLeft w:val="0"/>
          <w:marRight w:val="0"/>
          <w:marTop w:val="0"/>
          <w:marBottom w:val="0"/>
          <w:divBdr>
            <w:top w:val="none" w:sz="0" w:space="0" w:color="auto"/>
            <w:left w:val="none" w:sz="0" w:space="0" w:color="auto"/>
            <w:bottom w:val="none" w:sz="0" w:space="0" w:color="auto"/>
            <w:right w:val="none" w:sz="0" w:space="0" w:color="auto"/>
          </w:divBdr>
        </w:div>
        <w:div w:id="1667321329">
          <w:marLeft w:val="0"/>
          <w:marRight w:val="0"/>
          <w:marTop w:val="0"/>
          <w:marBottom w:val="0"/>
          <w:divBdr>
            <w:top w:val="none" w:sz="0" w:space="0" w:color="auto"/>
            <w:left w:val="none" w:sz="0" w:space="0" w:color="auto"/>
            <w:bottom w:val="none" w:sz="0" w:space="0" w:color="auto"/>
            <w:right w:val="none" w:sz="0" w:space="0" w:color="auto"/>
          </w:divBdr>
        </w:div>
        <w:div w:id="1667321330">
          <w:marLeft w:val="0"/>
          <w:marRight w:val="0"/>
          <w:marTop w:val="0"/>
          <w:marBottom w:val="0"/>
          <w:divBdr>
            <w:top w:val="none" w:sz="0" w:space="0" w:color="auto"/>
            <w:left w:val="none" w:sz="0" w:space="0" w:color="auto"/>
            <w:bottom w:val="none" w:sz="0" w:space="0" w:color="auto"/>
            <w:right w:val="none" w:sz="0" w:space="0" w:color="auto"/>
          </w:divBdr>
        </w:div>
        <w:div w:id="1667321331">
          <w:marLeft w:val="0"/>
          <w:marRight w:val="0"/>
          <w:marTop w:val="0"/>
          <w:marBottom w:val="0"/>
          <w:divBdr>
            <w:top w:val="none" w:sz="0" w:space="0" w:color="auto"/>
            <w:left w:val="none" w:sz="0" w:space="0" w:color="auto"/>
            <w:bottom w:val="none" w:sz="0" w:space="0" w:color="auto"/>
            <w:right w:val="none" w:sz="0" w:space="0" w:color="auto"/>
          </w:divBdr>
        </w:div>
        <w:div w:id="1667321332">
          <w:marLeft w:val="0"/>
          <w:marRight w:val="0"/>
          <w:marTop w:val="0"/>
          <w:marBottom w:val="0"/>
          <w:divBdr>
            <w:top w:val="none" w:sz="0" w:space="0" w:color="auto"/>
            <w:left w:val="none" w:sz="0" w:space="0" w:color="auto"/>
            <w:bottom w:val="none" w:sz="0" w:space="0" w:color="auto"/>
            <w:right w:val="none" w:sz="0" w:space="0" w:color="auto"/>
          </w:divBdr>
        </w:div>
        <w:div w:id="1667321333">
          <w:marLeft w:val="0"/>
          <w:marRight w:val="0"/>
          <w:marTop w:val="0"/>
          <w:marBottom w:val="0"/>
          <w:divBdr>
            <w:top w:val="none" w:sz="0" w:space="0" w:color="auto"/>
            <w:left w:val="none" w:sz="0" w:space="0" w:color="auto"/>
            <w:bottom w:val="none" w:sz="0" w:space="0" w:color="auto"/>
            <w:right w:val="none" w:sz="0" w:space="0" w:color="auto"/>
          </w:divBdr>
        </w:div>
        <w:div w:id="1667321334">
          <w:marLeft w:val="0"/>
          <w:marRight w:val="0"/>
          <w:marTop w:val="0"/>
          <w:marBottom w:val="0"/>
          <w:divBdr>
            <w:top w:val="none" w:sz="0" w:space="0" w:color="auto"/>
            <w:left w:val="none" w:sz="0" w:space="0" w:color="auto"/>
            <w:bottom w:val="none" w:sz="0" w:space="0" w:color="auto"/>
            <w:right w:val="none" w:sz="0" w:space="0" w:color="auto"/>
          </w:divBdr>
        </w:div>
        <w:div w:id="1667321335">
          <w:marLeft w:val="0"/>
          <w:marRight w:val="0"/>
          <w:marTop w:val="0"/>
          <w:marBottom w:val="0"/>
          <w:divBdr>
            <w:top w:val="none" w:sz="0" w:space="0" w:color="auto"/>
            <w:left w:val="none" w:sz="0" w:space="0" w:color="auto"/>
            <w:bottom w:val="none" w:sz="0" w:space="0" w:color="auto"/>
            <w:right w:val="none" w:sz="0" w:space="0" w:color="auto"/>
          </w:divBdr>
        </w:div>
        <w:div w:id="1667321336">
          <w:marLeft w:val="0"/>
          <w:marRight w:val="0"/>
          <w:marTop w:val="0"/>
          <w:marBottom w:val="0"/>
          <w:divBdr>
            <w:top w:val="none" w:sz="0" w:space="0" w:color="auto"/>
            <w:left w:val="none" w:sz="0" w:space="0" w:color="auto"/>
            <w:bottom w:val="none" w:sz="0" w:space="0" w:color="auto"/>
            <w:right w:val="none" w:sz="0" w:space="0" w:color="auto"/>
          </w:divBdr>
        </w:div>
        <w:div w:id="1667321337">
          <w:marLeft w:val="0"/>
          <w:marRight w:val="0"/>
          <w:marTop w:val="0"/>
          <w:marBottom w:val="0"/>
          <w:divBdr>
            <w:top w:val="none" w:sz="0" w:space="0" w:color="auto"/>
            <w:left w:val="none" w:sz="0" w:space="0" w:color="auto"/>
            <w:bottom w:val="none" w:sz="0" w:space="0" w:color="auto"/>
            <w:right w:val="none" w:sz="0" w:space="0" w:color="auto"/>
          </w:divBdr>
        </w:div>
        <w:div w:id="1667321339">
          <w:marLeft w:val="0"/>
          <w:marRight w:val="0"/>
          <w:marTop w:val="0"/>
          <w:marBottom w:val="0"/>
          <w:divBdr>
            <w:top w:val="none" w:sz="0" w:space="0" w:color="auto"/>
            <w:left w:val="none" w:sz="0" w:space="0" w:color="auto"/>
            <w:bottom w:val="none" w:sz="0" w:space="0" w:color="auto"/>
            <w:right w:val="none" w:sz="0" w:space="0" w:color="auto"/>
          </w:divBdr>
        </w:div>
        <w:div w:id="1667321340">
          <w:marLeft w:val="0"/>
          <w:marRight w:val="0"/>
          <w:marTop w:val="0"/>
          <w:marBottom w:val="0"/>
          <w:divBdr>
            <w:top w:val="none" w:sz="0" w:space="0" w:color="auto"/>
            <w:left w:val="none" w:sz="0" w:space="0" w:color="auto"/>
            <w:bottom w:val="none" w:sz="0" w:space="0" w:color="auto"/>
            <w:right w:val="none" w:sz="0" w:space="0" w:color="auto"/>
          </w:divBdr>
        </w:div>
        <w:div w:id="1667321341">
          <w:marLeft w:val="0"/>
          <w:marRight w:val="0"/>
          <w:marTop w:val="0"/>
          <w:marBottom w:val="0"/>
          <w:divBdr>
            <w:top w:val="none" w:sz="0" w:space="0" w:color="auto"/>
            <w:left w:val="none" w:sz="0" w:space="0" w:color="auto"/>
            <w:bottom w:val="none" w:sz="0" w:space="0" w:color="auto"/>
            <w:right w:val="none" w:sz="0" w:space="0" w:color="auto"/>
          </w:divBdr>
        </w:div>
        <w:div w:id="1667321342">
          <w:marLeft w:val="0"/>
          <w:marRight w:val="0"/>
          <w:marTop w:val="0"/>
          <w:marBottom w:val="0"/>
          <w:divBdr>
            <w:top w:val="none" w:sz="0" w:space="0" w:color="auto"/>
            <w:left w:val="none" w:sz="0" w:space="0" w:color="auto"/>
            <w:bottom w:val="none" w:sz="0" w:space="0" w:color="auto"/>
            <w:right w:val="none" w:sz="0" w:space="0" w:color="auto"/>
          </w:divBdr>
        </w:div>
        <w:div w:id="1667321343">
          <w:marLeft w:val="0"/>
          <w:marRight w:val="0"/>
          <w:marTop w:val="0"/>
          <w:marBottom w:val="0"/>
          <w:divBdr>
            <w:top w:val="none" w:sz="0" w:space="0" w:color="auto"/>
            <w:left w:val="none" w:sz="0" w:space="0" w:color="auto"/>
            <w:bottom w:val="none" w:sz="0" w:space="0" w:color="auto"/>
            <w:right w:val="none" w:sz="0" w:space="0" w:color="auto"/>
          </w:divBdr>
        </w:div>
        <w:div w:id="1667321344">
          <w:marLeft w:val="0"/>
          <w:marRight w:val="0"/>
          <w:marTop w:val="0"/>
          <w:marBottom w:val="0"/>
          <w:divBdr>
            <w:top w:val="none" w:sz="0" w:space="0" w:color="auto"/>
            <w:left w:val="none" w:sz="0" w:space="0" w:color="auto"/>
            <w:bottom w:val="none" w:sz="0" w:space="0" w:color="auto"/>
            <w:right w:val="none" w:sz="0" w:space="0" w:color="auto"/>
          </w:divBdr>
        </w:div>
        <w:div w:id="1667321345">
          <w:marLeft w:val="0"/>
          <w:marRight w:val="0"/>
          <w:marTop w:val="0"/>
          <w:marBottom w:val="0"/>
          <w:divBdr>
            <w:top w:val="none" w:sz="0" w:space="0" w:color="auto"/>
            <w:left w:val="none" w:sz="0" w:space="0" w:color="auto"/>
            <w:bottom w:val="none" w:sz="0" w:space="0" w:color="auto"/>
            <w:right w:val="none" w:sz="0" w:space="0" w:color="auto"/>
          </w:divBdr>
        </w:div>
        <w:div w:id="1667321346">
          <w:marLeft w:val="0"/>
          <w:marRight w:val="0"/>
          <w:marTop w:val="0"/>
          <w:marBottom w:val="0"/>
          <w:divBdr>
            <w:top w:val="none" w:sz="0" w:space="0" w:color="auto"/>
            <w:left w:val="none" w:sz="0" w:space="0" w:color="auto"/>
            <w:bottom w:val="none" w:sz="0" w:space="0" w:color="auto"/>
            <w:right w:val="none" w:sz="0" w:space="0" w:color="auto"/>
          </w:divBdr>
        </w:div>
      </w:divsChild>
    </w:div>
    <w:div w:id="1667321399">
      <w:marLeft w:val="0"/>
      <w:marRight w:val="0"/>
      <w:marTop w:val="0"/>
      <w:marBottom w:val="0"/>
      <w:divBdr>
        <w:top w:val="none" w:sz="0" w:space="0" w:color="auto"/>
        <w:left w:val="none" w:sz="0" w:space="0" w:color="auto"/>
        <w:bottom w:val="none" w:sz="0" w:space="0" w:color="auto"/>
        <w:right w:val="none" w:sz="0" w:space="0" w:color="auto"/>
      </w:divBdr>
      <w:divsChild>
        <w:div w:id="1667321347">
          <w:marLeft w:val="0"/>
          <w:marRight w:val="0"/>
          <w:marTop w:val="0"/>
          <w:marBottom w:val="0"/>
          <w:divBdr>
            <w:top w:val="none" w:sz="0" w:space="0" w:color="auto"/>
            <w:left w:val="none" w:sz="0" w:space="0" w:color="auto"/>
            <w:bottom w:val="none" w:sz="0" w:space="0" w:color="auto"/>
            <w:right w:val="none" w:sz="0" w:space="0" w:color="auto"/>
          </w:divBdr>
        </w:div>
        <w:div w:id="1667321348">
          <w:marLeft w:val="0"/>
          <w:marRight w:val="0"/>
          <w:marTop w:val="0"/>
          <w:marBottom w:val="0"/>
          <w:divBdr>
            <w:top w:val="none" w:sz="0" w:space="0" w:color="auto"/>
            <w:left w:val="none" w:sz="0" w:space="0" w:color="auto"/>
            <w:bottom w:val="none" w:sz="0" w:space="0" w:color="auto"/>
            <w:right w:val="none" w:sz="0" w:space="0" w:color="auto"/>
          </w:divBdr>
        </w:div>
        <w:div w:id="1667321349">
          <w:marLeft w:val="0"/>
          <w:marRight w:val="0"/>
          <w:marTop w:val="0"/>
          <w:marBottom w:val="0"/>
          <w:divBdr>
            <w:top w:val="none" w:sz="0" w:space="0" w:color="auto"/>
            <w:left w:val="none" w:sz="0" w:space="0" w:color="auto"/>
            <w:bottom w:val="none" w:sz="0" w:space="0" w:color="auto"/>
            <w:right w:val="none" w:sz="0" w:space="0" w:color="auto"/>
          </w:divBdr>
        </w:div>
        <w:div w:id="1667321350">
          <w:marLeft w:val="0"/>
          <w:marRight w:val="0"/>
          <w:marTop w:val="0"/>
          <w:marBottom w:val="0"/>
          <w:divBdr>
            <w:top w:val="none" w:sz="0" w:space="0" w:color="auto"/>
            <w:left w:val="none" w:sz="0" w:space="0" w:color="auto"/>
            <w:bottom w:val="none" w:sz="0" w:space="0" w:color="auto"/>
            <w:right w:val="none" w:sz="0" w:space="0" w:color="auto"/>
          </w:divBdr>
        </w:div>
        <w:div w:id="1667321351">
          <w:marLeft w:val="0"/>
          <w:marRight w:val="0"/>
          <w:marTop w:val="0"/>
          <w:marBottom w:val="0"/>
          <w:divBdr>
            <w:top w:val="none" w:sz="0" w:space="0" w:color="auto"/>
            <w:left w:val="none" w:sz="0" w:space="0" w:color="auto"/>
            <w:bottom w:val="none" w:sz="0" w:space="0" w:color="auto"/>
            <w:right w:val="none" w:sz="0" w:space="0" w:color="auto"/>
          </w:divBdr>
        </w:div>
        <w:div w:id="1667321352">
          <w:marLeft w:val="0"/>
          <w:marRight w:val="0"/>
          <w:marTop w:val="0"/>
          <w:marBottom w:val="0"/>
          <w:divBdr>
            <w:top w:val="none" w:sz="0" w:space="0" w:color="auto"/>
            <w:left w:val="none" w:sz="0" w:space="0" w:color="auto"/>
            <w:bottom w:val="none" w:sz="0" w:space="0" w:color="auto"/>
            <w:right w:val="none" w:sz="0" w:space="0" w:color="auto"/>
          </w:divBdr>
        </w:div>
        <w:div w:id="1667321353">
          <w:marLeft w:val="0"/>
          <w:marRight w:val="0"/>
          <w:marTop w:val="0"/>
          <w:marBottom w:val="0"/>
          <w:divBdr>
            <w:top w:val="none" w:sz="0" w:space="0" w:color="auto"/>
            <w:left w:val="none" w:sz="0" w:space="0" w:color="auto"/>
            <w:bottom w:val="none" w:sz="0" w:space="0" w:color="auto"/>
            <w:right w:val="none" w:sz="0" w:space="0" w:color="auto"/>
          </w:divBdr>
        </w:div>
        <w:div w:id="1667321354">
          <w:marLeft w:val="0"/>
          <w:marRight w:val="0"/>
          <w:marTop w:val="0"/>
          <w:marBottom w:val="0"/>
          <w:divBdr>
            <w:top w:val="none" w:sz="0" w:space="0" w:color="auto"/>
            <w:left w:val="none" w:sz="0" w:space="0" w:color="auto"/>
            <w:bottom w:val="none" w:sz="0" w:space="0" w:color="auto"/>
            <w:right w:val="none" w:sz="0" w:space="0" w:color="auto"/>
          </w:divBdr>
        </w:div>
        <w:div w:id="1667321355">
          <w:marLeft w:val="0"/>
          <w:marRight w:val="0"/>
          <w:marTop w:val="0"/>
          <w:marBottom w:val="0"/>
          <w:divBdr>
            <w:top w:val="none" w:sz="0" w:space="0" w:color="auto"/>
            <w:left w:val="none" w:sz="0" w:space="0" w:color="auto"/>
            <w:bottom w:val="none" w:sz="0" w:space="0" w:color="auto"/>
            <w:right w:val="none" w:sz="0" w:space="0" w:color="auto"/>
          </w:divBdr>
        </w:div>
        <w:div w:id="1667321356">
          <w:marLeft w:val="0"/>
          <w:marRight w:val="0"/>
          <w:marTop w:val="0"/>
          <w:marBottom w:val="0"/>
          <w:divBdr>
            <w:top w:val="none" w:sz="0" w:space="0" w:color="auto"/>
            <w:left w:val="none" w:sz="0" w:space="0" w:color="auto"/>
            <w:bottom w:val="none" w:sz="0" w:space="0" w:color="auto"/>
            <w:right w:val="none" w:sz="0" w:space="0" w:color="auto"/>
          </w:divBdr>
        </w:div>
        <w:div w:id="1667321357">
          <w:marLeft w:val="0"/>
          <w:marRight w:val="0"/>
          <w:marTop w:val="0"/>
          <w:marBottom w:val="0"/>
          <w:divBdr>
            <w:top w:val="none" w:sz="0" w:space="0" w:color="auto"/>
            <w:left w:val="none" w:sz="0" w:space="0" w:color="auto"/>
            <w:bottom w:val="none" w:sz="0" w:space="0" w:color="auto"/>
            <w:right w:val="none" w:sz="0" w:space="0" w:color="auto"/>
          </w:divBdr>
        </w:div>
        <w:div w:id="1667321358">
          <w:marLeft w:val="0"/>
          <w:marRight w:val="0"/>
          <w:marTop w:val="0"/>
          <w:marBottom w:val="0"/>
          <w:divBdr>
            <w:top w:val="none" w:sz="0" w:space="0" w:color="auto"/>
            <w:left w:val="none" w:sz="0" w:space="0" w:color="auto"/>
            <w:bottom w:val="none" w:sz="0" w:space="0" w:color="auto"/>
            <w:right w:val="none" w:sz="0" w:space="0" w:color="auto"/>
          </w:divBdr>
        </w:div>
        <w:div w:id="1667321359">
          <w:marLeft w:val="0"/>
          <w:marRight w:val="0"/>
          <w:marTop w:val="0"/>
          <w:marBottom w:val="0"/>
          <w:divBdr>
            <w:top w:val="none" w:sz="0" w:space="0" w:color="auto"/>
            <w:left w:val="none" w:sz="0" w:space="0" w:color="auto"/>
            <w:bottom w:val="none" w:sz="0" w:space="0" w:color="auto"/>
            <w:right w:val="none" w:sz="0" w:space="0" w:color="auto"/>
          </w:divBdr>
        </w:div>
        <w:div w:id="1667321360">
          <w:marLeft w:val="0"/>
          <w:marRight w:val="0"/>
          <w:marTop w:val="0"/>
          <w:marBottom w:val="0"/>
          <w:divBdr>
            <w:top w:val="none" w:sz="0" w:space="0" w:color="auto"/>
            <w:left w:val="none" w:sz="0" w:space="0" w:color="auto"/>
            <w:bottom w:val="none" w:sz="0" w:space="0" w:color="auto"/>
            <w:right w:val="none" w:sz="0" w:space="0" w:color="auto"/>
          </w:divBdr>
        </w:div>
        <w:div w:id="1667321361">
          <w:marLeft w:val="0"/>
          <w:marRight w:val="0"/>
          <w:marTop w:val="0"/>
          <w:marBottom w:val="0"/>
          <w:divBdr>
            <w:top w:val="none" w:sz="0" w:space="0" w:color="auto"/>
            <w:left w:val="none" w:sz="0" w:space="0" w:color="auto"/>
            <w:bottom w:val="none" w:sz="0" w:space="0" w:color="auto"/>
            <w:right w:val="none" w:sz="0" w:space="0" w:color="auto"/>
          </w:divBdr>
        </w:div>
        <w:div w:id="1667321362">
          <w:marLeft w:val="0"/>
          <w:marRight w:val="0"/>
          <w:marTop w:val="0"/>
          <w:marBottom w:val="0"/>
          <w:divBdr>
            <w:top w:val="none" w:sz="0" w:space="0" w:color="auto"/>
            <w:left w:val="none" w:sz="0" w:space="0" w:color="auto"/>
            <w:bottom w:val="none" w:sz="0" w:space="0" w:color="auto"/>
            <w:right w:val="none" w:sz="0" w:space="0" w:color="auto"/>
          </w:divBdr>
        </w:div>
        <w:div w:id="1667321363">
          <w:marLeft w:val="0"/>
          <w:marRight w:val="0"/>
          <w:marTop w:val="0"/>
          <w:marBottom w:val="0"/>
          <w:divBdr>
            <w:top w:val="none" w:sz="0" w:space="0" w:color="auto"/>
            <w:left w:val="none" w:sz="0" w:space="0" w:color="auto"/>
            <w:bottom w:val="none" w:sz="0" w:space="0" w:color="auto"/>
            <w:right w:val="none" w:sz="0" w:space="0" w:color="auto"/>
          </w:divBdr>
        </w:div>
        <w:div w:id="1667321364">
          <w:marLeft w:val="0"/>
          <w:marRight w:val="0"/>
          <w:marTop w:val="0"/>
          <w:marBottom w:val="0"/>
          <w:divBdr>
            <w:top w:val="none" w:sz="0" w:space="0" w:color="auto"/>
            <w:left w:val="none" w:sz="0" w:space="0" w:color="auto"/>
            <w:bottom w:val="none" w:sz="0" w:space="0" w:color="auto"/>
            <w:right w:val="none" w:sz="0" w:space="0" w:color="auto"/>
          </w:divBdr>
        </w:div>
        <w:div w:id="1667321365">
          <w:marLeft w:val="0"/>
          <w:marRight w:val="0"/>
          <w:marTop w:val="0"/>
          <w:marBottom w:val="0"/>
          <w:divBdr>
            <w:top w:val="none" w:sz="0" w:space="0" w:color="auto"/>
            <w:left w:val="none" w:sz="0" w:space="0" w:color="auto"/>
            <w:bottom w:val="none" w:sz="0" w:space="0" w:color="auto"/>
            <w:right w:val="none" w:sz="0" w:space="0" w:color="auto"/>
          </w:divBdr>
        </w:div>
        <w:div w:id="1667321366">
          <w:marLeft w:val="0"/>
          <w:marRight w:val="0"/>
          <w:marTop w:val="0"/>
          <w:marBottom w:val="0"/>
          <w:divBdr>
            <w:top w:val="none" w:sz="0" w:space="0" w:color="auto"/>
            <w:left w:val="none" w:sz="0" w:space="0" w:color="auto"/>
            <w:bottom w:val="none" w:sz="0" w:space="0" w:color="auto"/>
            <w:right w:val="none" w:sz="0" w:space="0" w:color="auto"/>
          </w:divBdr>
        </w:div>
        <w:div w:id="1667321367">
          <w:marLeft w:val="0"/>
          <w:marRight w:val="0"/>
          <w:marTop w:val="0"/>
          <w:marBottom w:val="0"/>
          <w:divBdr>
            <w:top w:val="none" w:sz="0" w:space="0" w:color="auto"/>
            <w:left w:val="none" w:sz="0" w:space="0" w:color="auto"/>
            <w:bottom w:val="none" w:sz="0" w:space="0" w:color="auto"/>
            <w:right w:val="none" w:sz="0" w:space="0" w:color="auto"/>
          </w:divBdr>
        </w:div>
        <w:div w:id="1667321368">
          <w:marLeft w:val="0"/>
          <w:marRight w:val="0"/>
          <w:marTop w:val="0"/>
          <w:marBottom w:val="0"/>
          <w:divBdr>
            <w:top w:val="none" w:sz="0" w:space="0" w:color="auto"/>
            <w:left w:val="none" w:sz="0" w:space="0" w:color="auto"/>
            <w:bottom w:val="none" w:sz="0" w:space="0" w:color="auto"/>
            <w:right w:val="none" w:sz="0" w:space="0" w:color="auto"/>
          </w:divBdr>
        </w:div>
        <w:div w:id="1667321369">
          <w:marLeft w:val="0"/>
          <w:marRight w:val="0"/>
          <w:marTop w:val="0"/>
          <w:marBottom w:val="0"/>
          <w:divBdr>
            <w:top w:val="none" w:sz="0" w:space="0" w:color="auto"/>
            <w:left w:val="none" w:sz="0" w:space="0" w:color="auto"/>
            <w:bottom w:val="none" w:sz="0" w:space="0" w:color="auto"/>
            <w:right w:val="none" w:sz="0" w:space="0" w:color="auto"/>
          </w:divBdr>
        </w:div>
        <w:div w:id="1667321370">
          <w:marLeft w:val="0"/>
          <w:marRight w:val="0"/>
          <w:marTop w:val="0"/>
          <w:marBottom w:val="0"/>
          <w:divBdr>
            <w:top w:val="none" w:sz="0" w:space="0" w:color="auto"/>
            <w:left w:val="none" w:sz="0" w:space="0" w:color="auto"/>
            <w:bottom w:val="none" w:sz="0" w:space="0" w:color="auto"/>
            <w:right w:val="none" w:sz="0" w:space="0" w:color="auto"/>
          </w:divBdr>
        </w:div>
        <w:div w:id="1667321371">
          <w:marLeft w:val="0"/>
          <w:marRight w:val="0"/>
          <w:marTop w:val="0"/>
          <w:marBottom w:val="0"/>
          <w:divBdr>
            <w:top w:val="none" w:sz="0" w:space="0" w:color="auto"/>
            <w:left w:val="none" w:sz="0" w:space="0" w:color="auto"/>
            <w:bottom w:val="none" w:sz="0" w:space="0" w:color="auto"/>
            <w:right w:val="none" w:sz="0" w:space="0" w:color="auto"/>
          </w:divBdr>
        </w:div>
        <w:div w:id="1667321372">
          <w:marLeft w:val="0"/>
          <w:marRight w:val="0"/>
          <w:marTop w:val="0"/>
          <w:marBottom w:val="0"/>
          <w:divBdr>
            <w:top w:val="none" w:sz="0" w:space="0" w:color="auto"/>
            <w:left w:val="none" w:sz="0" w:space="0" w:color="auto"/>
            <w:bottom w:val="none" w:sz="0" w:space="0" w:color="auto"/>
            <w:right w:val="none" w:sz="0" w:space="0" w:color="auto"/>
          </w:divBdr>
        </w:div>
        <w:div w:id="1667321373">
          <w:marLeft w:val="0"/>
          <w:marRight w:val="0"/>
          <w:marTop w:val="0"/>
          <w:marBottom w:val="0"/>
          <w:divBdr>
            <w:top w:val="none" w:sz="0" w:space="0" w:color="auto"/>
            <w:left w:val="none" w:sz="0" w:space="0" w:color="auto"/>
            <w:bottom w:val="none" w:sz="0" w:space="0" w:color="auto"/>
            <w:right w:val="none" w:sz="0" w:space="0" w:color="auto"/>
          </w:divBdr>
        </w:div>
        <w:div w:id="1667321374">
          <w:marLeft w:val="0"/>
          <w:marRight w:val="0"/>
          <w:marTop w:val="0"/>
          <w:marBottom w:val="0"/>
          <w:divBdr>
            <w:top w:val="none" w:sz="0" w:space="0" w:color="auto"/>
            <w:left w:val="none" w:sz="0" w:space="0" w:color="auto"/>
            <w:bottom w:val="none" w:sz="0" w:space="0" w:color="auto"/>
            <w:right w:val="none" w:sz="0" w:space="0" w:color="auto"/>
          </w:divBdr>
        </w:div>
        <w:div w:id="1667321375">
          <w:marLeft w:val="0"/>
          <w:marRight w:val="0"/>
          <w:marTop w:val="0"/>
          <w:marBottom w:val="0"/>
          <w:divBdr>
            <w:top w:val="none" w:sz="0" w:space="0" w:color="auto"/>
            <w:left w:val="none" w:sz="0" w:space="0" w:color="auto"/>
            <w:bottom w:val="none" w:sz="0" w:space="0" w:color="auto"/>
            <w:right w:val="none" w:sz="0" w:space="0" w:color="auto"/>
          </w:divBdr>
        </w:div>
        <w:div w:id="1667321376">
          <w:marLeft w:val="0"/>
          <w:marRight w:val="0"/>
          <w:marTop w:val="0"/>
          <w:marBottom w:val="0"/>
          <w:divBdr>
            <w:top w:val="none" w:sz="0" w:space="0" w:color="auto"/>
            <w:left w:val="none" w:sz="0" w:space="0" w:color="auto"/>
            <w:bottom w:val="none" w:sz="0" w:space="0" w:color="auto"/>
            <w:right w:val="none" w:sz="0" w:space="0" w:color="auto"/>
          </w:divBdr>
        </w:div>
        <w:div w:id="1667321377">
          <w:marLeft w:val="0"/>
          <w:marRight w:val="0"/>
          <w:marTop w:val="0"/>
          <w:marBottom w:val="0"/>
          <w:divBdr>
            <w:top w:val="none" w:sz="0" w:space="0" w:color="auto"/>
            <w:left w:val="none" w:sz="0" w:space="0" w:color="auto"/>
            <w:bottom w:val="none" w:sz="0" w:space="0" w:color="auto"/>
            <w:right w:val="none" w:sz="0" w:space="0" w:color="auto"/>
          </w:divBdr>
        </w:div>
        <w:div w:id="1667321378">
          <w:marLeft w:val="0"/>
          <w:marRight w:val="0"/>
          <w:marTop w:val="0"/>
          <w:marBottom w:val="0"/>
          <w:divBdr>
            <w:top w:val="none" w:sz="0" w:space="0" w:color="auto"/>
            <w:left w:val="none" w:sz="0" w:space="0" w:color="auto"/>
            <w:bottom w:val="none" w:sz="0" w:space="0" w:color="auto"/>
            <w:right w:val="none" w:sz="0" w:space="0" w:color="auto"/>
          </w:divBdr>
        </w:div>
        <w:div w:id="1667321379">
          <w:marLeft w:val="0"/>
          <w:marRight w:val="0"/>
          <w:marTop w:val="0"/>
          <w:marBottom w:val="0"/>
          <w:divBdr>
            <w:top w:val="none" w:sz="0" w:space="0" w:color="auto"/>
            <w:left w:val="none" w:sz="0" w:space="0" w:color="auto"/>
            <w:bottom w:val="none" w:sz="0" w:space="0" w:color="auto"/>
            <w:right w:val="none" w:sz="0" w:space="0" w:color="auto"/>
          </w:divBdr>
        </w:div>
        <w:div w:id="1667321380">
          <w:marLeft w:val="0"/>
          <w:marRight w:val="0"/>
          <w:marTop w:val="0"/>
          <w:marBottom w:val="0"/>
          <w:divBdr>
            <w:top w:val="none" w:sz="0" w:space="0" w:color="auto"/>
            <w:left w:val="none" w:sz="0" w:space="0" w:color="auto"/>
            <w:bottom w:val="none" w:sz="0" w:space="0" w:color="auto"/>
            <w:right w:val="none" w:sz="0" w:space="0" w:color="auto"/>
          </w:divBdr>
        </w:div>
        <w:div w:id="1667321381">
          <w:marLeft w:val="0"/>
          <w:marRight w:val="0"/>
          <w:marTop w:val="0"/>
          <w:marBottom w:val="0"/>
          <w:divBdr>
            <w:top w:val="none" w:sz="0" w:space="0" w:color="auto"/>
            <w:left w:val="none" w:sz="0" w:space="0" w:color="auto"/>
            <w:bottom w:val="none" w:sz="0" w:space="0" w:color="auto"/>
            <w:right w:val="none" w:sz="0" w:space="0" w:color="auto"/>
          </w:divBdr>
        </w:div>
        <w:div w:id="1667321382">
          <w:marLeft w:val="0"/>
          <w:marRight w:val="0"/>
          <w:marTop w:val="0"/>
          <w:marBottom w:val="0"/>
          <w:divBdr>
            <w:top w:val="none" w:sz="0" w:space="0" w:color="auto"/>
            <w:left w:val="none" w:sz="0" w:space="0" w:color="auto"/>
            <w:bottom w:val="none" w:sz="0" w:space="0" w:color="auto"/>
            <w:right w:val="none" w:sz="0" w:space="0" w:color="auto"/>
          </w:divBdr>
        </w:div>
        <w:div w:id="1667321383">
          <w:marLeft w:val="0"/>
          <w:marRight w:val="0"/>
          <w:marTop w:val="0"/>
          <w:marBottom w:val="0"/>
          <w:divBdr>
            <w:top w:val="none" w:sz="0" w:space="0" w:color="auto"/>
            <w:left w:val="none" w:sz="0" w:space="0" w:color="auto"/>
            <w:bottom w:val="none" w:sz="0" w:space="0" w:color="auto"/>
            <w:right w:val="none" w:sz="0" w:space="0" w:color="auto"/>
          </w:divBdr>
        </w:div>
        <w:div w:id="1667321384">
          <w:marLeft w:val="0"/>
          <w:marRight w:val="0"/>
          <w:marTop w:val="0"/>
          <w:marBottom w:val="0"/>
          <w:divBdr>
            <w:top w:val="none" w:sz="0" w:space="0" w:color="auto"/>
            <w:left w:val="none" w:sz="0" w:space="0" w:color="auto"/>
            <w:bottom w:val="none" w:sz="0" w:space="0" w:color="auto"/>
            <w:right w:val="none" w:sz="0" w:space="0" w:color="auto"/>
          </w:divBdr>
        </w:div>
        <w:div w:id="1667321385">
          <w:marLeft w:val="0"/>
          <w:marRight w:val="0"/>
          <w:marTop w:val="0"/>
          <w:marBottom w:val="0"/>
          <w:divBdr>
            <w:top w:val="none" w:sz="0" w:space="0" w:color="auto"/>
            <w:left w:val="none" w:sz="0" w:space="0" w:color="auto"/>
            <w:bottom w:val="none" w:sz="0" w:space="0" w:color="auto"/>
            <w:right w:val="none" w:sz="0" w:space="0" w:color="auto"/>
          </w:divBdr>
        </w:div>
        <w:div w:id="1667321386">
          <w:marLeft w:val="0"/>
          <w:marRight w:val="0"/>
          <w:marTop w:val="0"/>
          <w:marBottom w:val="0"/>
          <w:divBdr>
            <w:top w:val="none" w:sz="0" w:space="0" w:color="auto"/>
            <w:left w:val="none" w:sz="0" w:space="0" w:color="auto"/>
            <w:bottom w:val="none" w:sz="0" w:space="0" w:color="auto"/>
            <w:right w:val="none" w:sz="0" w:space="0" w:color="auto"/>
          </w:divBdr>
        </w:div>
        <w:div w:id="1667321387">
          <w:marLeft w:val="0"/>
          <w:marRight w:val="0"/>
          <w:marTop w:val="0"/>
          <w:marBottom w:val="0"/>
          <w:divBdr>
            <w:top w:val="none" w:sz="0" w:space="0" w:color="auto"/>
            <w:left w:val="none" w:sz="0" w:space="0" w:color="auto"/>
            <w:bottom w:val="none" w:sz="0" w:space="0" w:color="auto"/>
            <w:right w:val="none" w:sz="0" w:space="0" w:color="auto"/>
          </w:divBdr>
        </w:div>
        <w:div w:id="1667321388">
          <w:marLeft w:val="0"/>
          <w:marRight w:val="0"/>
          <w:marTop w:val="0"/>
          <w:marBottom w:val="0"/>
          <w:divBdr>
            <w:top w:val="none" w:sz="0" w:space="0" w:color="auto"/>
            <w:left w:val="none" w:sz="0" w:space="0" w:color="auto"/>
            <w:bottom w:val="none" w:sz="0" w:space="0" w:color="auto"/>
            <w:right w:val="none" w:sz="0" w:space="0" w:color="auto"/>
          </w:divBdr>
        </w:div>
        <w:div w:id="1667321389">
          <w:marLeft w:val="0"/>
          <w:marRight w:val="0"/>
          <w:marTop w:val="0"/>
          <w:marBottom w:val="0"/>
          <w:divBdr>
            <w:top w:val="none" w:sz="0" w:space="0" w:color="auto"/>
            <w:left w:val="none" w:sz="0" w:space="0" w:color="auto"/>
            <w:bottom w:val="none" w:sz="0" w:space="0" w:color="auto"/>
            <w:right w:val="none" w:sz="0" w:space="0" w:color="auto"/>
          </w:divBdr>
        </w:div>
        <w:div w:id="1667321390">
          <w:marLeft w:val="0"/>
          <w:marRight w:val="0"/>
          <w:marTop w:val="0"/>
          <w:marBottom w:val="0"/>
          <w:divBdr>
            <w:top w:val="none" w:sz="0" w:space="0" w:color="auto"/>
            <w:left w:val="none" w:sz="0" w:space="0" w:color="auto"/>
            <w:bottom w:val="none" w:sz="0" w:space="0" w:color="auto"/>
            <w:right w:val="none" w:sz="0" w:space="0" w:color="auto"/>
          </w:divBdr>
        </w:div>
        <w:div w:id="1667321391">
          <w:marLeft w:val="0"/>
          <w:marRight w:val="0"/>
          <w:marTop w:val="0"/>
          <w:marBottom w:val="0"/>
          <w:divBdr>
            <w:top w:val="none" w:sz="0" w:space="0" w:color="auto"/>
            <w:left w:val="none" w:sz="0" w:space="0" w:color="auto"/>
            <w:bottom w:val="none" w:sz="0" w:space="0" w:color="auto"/>
            <w:right w:val="none" w:sz="0" w:space="0" w:color="auto"/>
          </w:divBdr>
        </w:div>
        <w:div w:id="1667321392">
          <w:marLeft w:val="0"/>
          <w:marRight w:val="0"/>
          <w:marTop w:val="0"/>
          <w:marBottom w:val="0"/>
          <w:divBdr>
            <w:top w:val="none" w:sz="0" w:space="0" w:color="auto"/>
            <w:left w:val="none" w:sz="0" w:space="0" w:color="auto"/>
            <w:bottom w:val="none" w:sz="0" w:space="0" w:color="auto"/>
            <w:right w:val="none" w:sz="0" w:space="0" w:color="auto"/>
          </w:divBdr>
        </w:div>
        <w:div w:id="1667321393">
          <w:marLeft w:val="0"/>
          <w:marRight w:val="0"/>
          <w:marTop w:val="0"/>
          <w:marBottom w:val="0"/>
          <w:divBdr>
            <w:top w:val="none" w:sz="0" w:space="0" w:color="auto"/>
            <w:left w:val="none" w:sz="0" w:space="0" w:color="auto"/>
            <w:bottom w:val="none" w:sz="0" w:space="0" w:color="auto"/>
            <w:right w:val="none" w:sz="0" w:space="0" w:color="auto"/>
          </w:divBdr>
        </w:div>
        <w:div w:id="1667321394">
          <w:marLeft w:val="0"/>
          <w:marRight w:val="0"/>
          <w:marTop w:val="0"/>
          <w:marBottom w:val="0"/>
          <w:divBdr>
            <w:top w:val="none" w:sz="0" w:space="0" w:color="auto"/>
            <w:left w:val="none" w:sz="0" w:space="0" w:color="auto"/>
            <w:bottom w:val="none" w:sz="0" w:space="0" w:color="auto"/>
            <w:right w:val="none" w:sz="0" w:space="0" w:color="auto"/>
          </w:divBdr>
        </w:div>
        <w:div w:id="1667321395">
          <w:marLeft w:val="0"/>
          <w:marRight w:val="0"/>
          <w:marTop w:val="0"/>
          <w:marBottom w:val="0"/>
          <w:divBdr>
            <w:top w:val="none" w:sz="0" w:space="0" w:color="auto"/>
            <w:left w:val="none" w:sz="0" w:space="0" w:color="auto"/>
            <w:bottom w:val="none" w:sz="0" w:space="0" w:color="auto"/>
            <w:right w:val="none" w:sz="0" w:space="0" w:color="auto"/>
          </w:divBdr>
        </w:div>
        <w:div w:id="1667321396">
          <w:marLeft w:val="0"/>
          <w:marRight w:val="0"/>
          <w:marTop w:val="0"/>
          <w:marBottom w:val="0"/>
          <w:divBdr>
            <w:top w:val="none" w:sz="0" w:space="0" w:color="auto"/>
            <w:left w:val="none" w:sz="0" w:space="0" w:color="auto"/>
            <w:bottom w:val="none" w:sz="0" w:space="0" w:color="auto"/>
            <w:right w:val="none" w:sz="0" w:space="0" w:color="auto"/>
          </w:divBdr>
        </w:div>
        <w:div w:id="1667321397">
          <w:marLeft w:val="0"/>
          <w:marRight w:val="0"/>
          <w:marTop w:val="0"/>
          <w:marBottom w:val="0"/>
          <w:divBdr>
            <w:top w:val="none" w:sz="0" w:space="0" w:color="auto"/>
            <w:left w:val="none" w:sz="0" w:space="0" w:color="auto"/>
            <w:bottom w:val="none" w:sz="0" w:space="0" w:color="auto"/>
            <w:right w:val="none" w:sz="0" w:space="0" w:color="auto"/>
          </w:divBdr>
        </w:div>
        <w:div w:id="1667321398">
          <w:marLeft w:val="0"/>
          <w:marRight w:val="0"/>
          <w:marTop w:val="0"/>
          <w:marBottom w:val="0"/>
          <w:divBdr>
            <w:top w:val="none" w:sz="0" w:space="0" w:color="auto"/>
            <w:left w:val="none" w:sz="0" w:space="0" w:color="auto"/>
            <w:bottom w:val="none" w:sz="0" w:space="0" w:color="auto"/>
            <w:right w:val="none" w:sz="0" w:space="0" w:color="auto"/>
          </w:divBdr>
        </w:div>
        <w:div w:id="1667321400">
          <w:marLeft w:val="0"/>
          <w:marRight w:val="0"/>
          <w:marTop w:val="0"/>
          <w:marBottom w:val="0"/>
          <w:divBdr>
            <w:top w:val="none" w:sz="0" w:space="0" w:color="auto"/>
            <w:left w:val="none" w:sz="0" w:space="0" w:color="auto"/>
            <w:bottom w:val="none" w:sz="0" w:space="0" w:color="auto"/>
            <w:right w:val="none" w:sz="0" w:space="0" w:color="auto"/>
          </w:divBdr>
        </w:div>
        <w:div w:id="1667321401">
          <w:marLeft w:val="0"/>
          <w:marRight w:val="0"/>
          <w:marTop w:val="0"/>
          <w:marBottom w:val="0"/>
          <w:divBdr>
            <w:top w:val="none" w:sz="0" w:space="0" w:color="auto"/>
            <w:left w:val="none" w:sz="0" w:space="0" w:color="auto"/>
            <w:bottom w:val="none" w:sz="0" w:space="0" w:color="auto"/>
            <w:right w:val="none" w:sz="0" w:space="0" w:color="auto"/>
          </w:divBdr>
        </w:div>
        <w:div w:id="1667321402">
          <w:marLeft w:val="0"/>
          <w:marRight w:val="0"/>
          <w:marTop w:val="0"/>
          <w:marBottom w:val="0"/>
          <w:divBdr>
            <w:top w:val="none" w:sz="0" w:space="0" w:color="auto"/>
            <w:left w:val="none" w:sz="0" w:space="0" w:color="auto"/>
            <w:bottom w:val="none" w:sz="0" w:space="0" w:color="auto"/>
            <w:right w:val="none" w:sz="0" w:space="0" w:color="auto"/>
          </w:divBdr>
        </w:div>
        <w:div w:id="1667321403">
          <w:marLeft w:val="0"/>
          <w:marRight w:val="0"/>
          <w:marTop w:val="0"/>
          <w:marBottom w:val="0"/>
          <w:divBdr>
            <w:top w:val="none" w:sz="0" w:space="0" w:color="auto"/>
            <w:left w:val="none" w:sz="0" w:space="0" w:color="auto"/>
            <w:bottom w:val="none" w:sz="0" w:space="0" w:color="auto"/>
            <w:right w:val="none" w:sz="0" w:space="0" w:color="auto"/>
          </w:divBdr>
        </w:div>
        <w:div w:id="1667321404">
          <w:marLeft w:val="0"/>
          <w:marRight w:val="0"/>
          <w:marTop w:val="0"/>
          <w:marBottom w:val="0"/>
          <w:divBdr>
            <w:top w:val="none" w:sz="0" w:space="0" w:color="auto"/>
            <w:left w:val="none" w:sz="0" w:space="0" w:color="auto"/>
            <w:bottom w:val="none" w:sz="0" w:space="0" w:color="auto"/>
            <w:right w:val="none" w:sz="0" w:space="0" w:color="auto"/>
          </w:divBdr>
        </w:div>
        <w:div w:id="1667321405">
          <w:marLeft w:val="0"/>
          <w:marRight w:val="0"/>
          <w:marTop w:val="0"/>
          <w:marBottom w:val="0"/>
          <w:divBdr>
            <w:top w:val="none" w:sz="0" w:space="0" w:color="auto"/>
            <w:left w:val="none" w:sz="0" w:space="0" w:color="auto"/>
            <w:bottom w:val="none" w:sz="0" w:space="0" w:color="auto"/>
            <w:right w:val="none" w:sz="0" w:space="0" w:color="auto"/>
          </w:divBdr>
        </w:div>
        <w:div w:id="1667321406">
          <w:marLeft w:val="0"/>
          <w:marRight w:val="0"/>
          <w:marTop w:val="0"/>
          <w:marBottom w:val="0"/>
          <w:divBdr>
            <w:top w:val="none" w:sz="0" w:space="0" w:color="auto"/>
            <w:left w:val="none" w:sz="0" w:space="0" w:color="auto"/>
            <w:bottom w:val="none" w:sz="0" w:space="0" w:color="auto"/>
            <w:right w:val="none" w:sz="0" w:space="0" w:color="auto"/>
          </w:divBdr>
        </w:div>
        <w:div w:id="1667321407">
          <w:marLeft w:val="0"/>
          <w:marRight w:val="0"/>
          <w:marTop w:val="0"/>
          <w:marBottom w:val="0"/>
          <w:divBdr>
            <w:top w:val="none" w:sz="0" w:space="0" w:color="auto"/>
            <w:left w:val="none" w:sz="0" w:space="0" w:color="auto"/>
            <w:bottom w:val="none" w:sz="0" w:space="0" w:color="auto"/>
            <w:right w:val="none" w:sz="0" w:space="0" w:color="auto"/>
          </w:divBdr>
        </w:div>
        <w:div w:id="166732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1953</Characters>
  <Application>Microsoft Office Word</Application>
  <DocSecurity>0</DocSecurity>
  <Lines>16</Lines>
  <Paragraphs>4</Paragraphs>
  <ScaleCrop>false</ScaleCrop>
  <Company>Box</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新榮富/榮欣/新榮富新莊幼兒園收費及退費標準</dc:title>
  <dc:subject/>
  <dc:creator>n</dc:creator>
  <cp:keywords/>
  <dc:description/>
  <cp:lastModifiedBy>楊小志</cp:lastModifiedBy>
  <cp:revision>4</cp:revision>
  <dcterms:created xsi:type="dcterms:W3CDTF">2022-10-25T04:17:00Z</dcterms:created>
  <dcterms:modified xsi:type="dcterms:W3CDTF">2022-11-09T04:42:00Z</dcterms:modified>
</cp:coreProperties>
</file>