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E677B" w:rsidRDefault="004E677B" w:rsidP="004E677B">
      <w:pPr>
        <w:widowControl/>
        <w:jc w:val="center"/>
        <w:rPr>
          <w:rFonts w:ascii="標楷體" w:eastAsia="標楷體" w:hAnsi="標楷體" w:cs="標楷體"/>
          <w:b/>
          <w:bCs/>
          <w:color w:val="000000"/>
          <w:kern w:val="0"/>
          <w:sz w:val="40"/>
          <w:szCs w:val="40"/>
        </w:rPr>
      </w:pPr>
      <w:r w:rsidRPr="003F356A">
        <w:rPr>
          <w:rFonts w:ascii="標楷體" w:eastAsia="標楷體" w:hAnsi="標楷體" w:cs="標楷體" w:hint="eastAsia"/>
          <w:b/>
          <w:bCs/>
          <w:color w:val="000000"/>
          <w:kern w:val="0"/>
          <w:sz w:val="40"/>
          <w:szCs w:val="40"/>
        </w:rPr>
        <w:t>新榮富</w:t>
      </w:r>
      <w:r w:rsidRPr="003F356A">
        <w:rPr>
          <w:rFonts w:ascii="標楷體" w:eastAsia="標楷體" w:hAnsi="標楷體" w:cs="標楷體"/>
          <w:b/>
          <w:bCs/>
          <w:color w:val="000000"/>
          <w:kern w:val="0"/>
          <w:sz w:val="40"/>
          <w:szCs w:val="40"/>
        </w:rPr>
        <w:t>/</w:t>
      </w:r>
      <w:r w:rsidRPr="003F356A">
        <w:rPr>
          <w:rFonts w:ascii="標楷體" w:eastAsia="標楷體" w:hAnsi="標楷體" w:cs="標楷體" w:hint="eastAsia"/>
          <w:b/>
          <w:bCs/>
          <w:color w:val="000000"/>
          <w:kern w:val="0"/>
          <w:sz w:val="40"/>
          <w:szCs w:val="40"/>
        </w:rPr>
        <w:t>榮欣</w:t>
      </w:r>
      <w:r w:rsidRPr="003F356A">
        <w:rPr>
          <w:rFonts w:ascii="標楷體" w:eastAsia="標楷體" w:hAnsi="標楷體" w:cs="標楷體"/>
          <w:b/>
          <w:bCs/>
          <w:color w:val="000000"/>
          <w:kern w:val="0"/>
          <w:sz w:val="40"/>
          <w:szCs w:val="40"/>
        </w:rPr>
        <w:t>/</w:t>
      </w:r>
      <w:r w:rsidRPr="003F356A">
        <w:rPr>
          <w:rFonts w:ascii="標楷體" w:eastAsia="標楷體" w:hAnsi="標楷體" w:cs="標楷體" w:hint="eastAsia"/>
          <w:b/>
          <w:bCs/>
          <w:color w:val="000000"/>
          <w:kern w:val="0"/>
          <w:sz w:val="40"/>
          <w:szCs w:val="40"/>
        </w:rPr>
        <w:t>新榮富新莊幼兒園</w:t>
      </w:r>
      <w:r w:rsidRPr="006C3BD3">
        <w:rPr>
          <w:rFonts w:ascii="標楷體" w:eastAsia="標楷體" w:hAnsi="標楷體" w:cs="標楷體" w:hint="eastAsia"/>
          <w:b/>
          <w:bCs/>
          <w:color w:val="000000"/>
          <w:kern w:val="0"/>
          <w:sz w:val="40"/>
          <w:szCs w:val="40"/>
        </w:rPr>
        <w:t>收費及退費標準</w:t>
      </w:r>
    </w:p>
    <w:p w:rsidR="007E5AB6" w:rsidRPr="004E677B" w:rsidRDefault="004E677B" w:rsidP="004E677B">
      <w:pPr>
        <w:widowControl/>
        <w:jc w:val="center"/>
        <w:rPr>
          <w:rFonts w:ascii="標楷體" w:eastAsia="標楷體" w:hAnsi="標楷體" w:cs="Arial" w:hint="eastAsia"/>
          <w:b/>
          <w:color w:val="000000"/>
          <w:kern w:val="0"/>
          <w:sz w:val="28"/>
          <w:szCs w:val="28"/>
          <w:u w:val="single"/>
        </w:rPr>
      </w:pPr>
      <w:r w:rsidRPr="00176F95">
        <w:rPr>
          <w:rFonts w:ascii="標楷體" w:eastAsia="標楷體" w:hAnsi="標楷體" w:cs="Arial" w:hint="eastAsia"/>
          <w:b/>
          <w:color w:val="000000"/>
          <w:kern w:val="0"/>
          <w:sz w:val="28"/>
          <w:szCs w:val="28"/>
          <w:u w:val="single"/>
        </w:rPr>
        <w:t>本園收退費基準依據「新北市教保服務機構收費及退費標準」辦理</w:t>
      </w:r>
      <w:r w:rsidR="007E5AB6"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40"/>
          <w:szCs w:val="40"/>
        </w:rPr>
        <w:t xml:space="preserve">　</w:t>
      </w:r>
    </w:p>
    <w:p w:rsidR="007E5AB6" w:rsidRPr="007E5AB6" w:rsidRDefault="007E5AB6" w:rsidP="009879B0">
      <w:pPr>
        <w:widowControl/>
        <w:spacing w:line="400" w:lineRule="exact"/>
        <w:jc w:val="right"/>
        <w:rPr>
          <w:rFonts w:ascii="MicrosoftJhengHei" w:hAnsi="MicrosoftJhengHei" w:cs="PMingLiU"/>
          <w:color w:val="111111"/>
          <w:spacing w:val="8"/>
          <w:kern w:val="0"/>
          <w:sz w:val="28"/>
          <w:szCs w:val="28"/>
        </w:rPr>
      </w:pPr>
      <w:r w:rsidRPr="000F666E">
        <w:rPr>
          <w:rFonts w:ascii="標楷體" w:eastAsia="標楷體" w:hAnsi="標楷體" w:cs="PMingLiU" w:hint="eastAsia"/>
          <w:color w:val="111111"/>
          <w:spacing w:val="8"/>
          <w:kern w:val="0"/>
          <w:sz w:val="28"/>
          <w:szCs w:val="28"/>
          <w:bdr w:val="single" w:sz="4" w:space="0" w:color="auto"/>
        </w:rPr>
        <w:t>中華民國111年12月28日新北府法規字第1112426975 號令修正發布</w:t>
      </w:r>
    </w:p>
    <w:p w:rsidR="007E5AB6" w:rsidRPr="007E5AB6" w:rsidRDefault="007E5AB6" w:rsidP="009879B0">
      <w:pPr>
        <w:widowControl/>
        <w:spacing w:line="400" w:lineRule="exact"/>
        <w:jc w:val="right"/>
        <w:rPr>
          <w:rFonts w:ascii="MicrosoftJhengHei" w:hAnsi="MicrosoftJhengHei" w:cs="PMingLiU"/>
          <w:color w:val="111111"/>
          <w:spacing w:val="8"/>
          <w:kern w:val="0"/>
          <w:sz w:val="28"/>
          <w:szCs w:val="28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28"/>
          <w:szCs w:val="28"/>
        </w:rPr>
        <w:t>中華民國108年12月25日新北府法規字第1082392227 號令修正發布</w:t>
      </w:r>
    </w:p>
    <w:p w:rsidR="007E5AB6" w:rsidRPr="007E5AB6" w:rsidRDefault="007E5AB6" w:rsidP="009879B0">
      <w:pPr>
        <w:widowControl/>
        <w:spacing w:line="400" w:lineRule="exact"/>
        <w:jc w:val="right"/>
        <w:rPr>
          <w:rFonts w:ascii="MicrosoftJhengHei" w:hAnsi="MicrosoftJhengHei" w:cs="PMingLiU"/>
          <w:color w:val="111111"/>
          <w:spacing w:val="8"/>
          <w:kern w:val="0"/>
          <w:sz w:val="28"/>
          <w:szCs w:val="28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28"/>
          <w:szCs w:val="28"/>
        </w:rPr>
        <w:t>中華民國106年02月08日北府法規字第1060184833 號令修正發布</w:t>
      </w:r>
    </w:p>
    <w:p w:rsidR="007E5AB6" w:rsidRPr="007E5AB6" w:rsidRDefault="007E5AB6" w:rsidP="009879B0">
      <w:pPr>
        <w:widowControl/>
        <w:spacing w:line="400" w:lineRule="exact"/>
        <w:jc w:val="right"/>
        <w:rPr>
          <w:rFonts w:ascii="MicrosoftJhengHei" w:hAnsi="MicrosoftJhengHei" w:cs="PMingLiU"/>
          <w:color w:val="111111"/>
          <w:spacing w:val="8"/>
          <w:kern w:val="0"/>
          <w:sz w:val="28"/>
          <w:szCs w:val="28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28"/>
          <w:szCs w:val="28"/>
        </w:rPr>
        <w:t>中華民國103年01月15日北府法規字第1023388207 號令修正發布</w:t>
      </w:r>
    </w:p>
    <w:p w:rsidR="007E5AB6" w:rsidRPr="007E5AB6" w:rsidRDefault="007E5AB6" w:rsidP="009879B0">
      <w:pPr>
        <w:widowControl/>
        <w:spacing w:line="400" w:lineRule="exact"/>
        <w:jc w:val="right"/>
        <w:rPr>
          <w:rFonts w:ascii="MicrosoftJhengHei" w:hAnsi="MicrosoftJhengHei" w:cs="PMingLiU"/>
          <w:color w:val="111111"/>
          <w:spacing w:val="8"/>
          <w:kern w:val="0"/>
          <w:sz w:val="28"/>
          <w:szCs w:val="28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28"/>
          <w:szCs w:val="28"/>
        </w:rPr>
        <w:t>中華民國101年11月21日北府法規字第1012905632 號令訂定發布</w:t>
      </w:r>
    </w:p>
    <w:p w:rsidR="007E5AB6" w:rsidRPr="007E5AB6" w:rsidRDefault="007E5AB6" w:rsidP="007E5AB6">
      <w:pPr>
        <w:widowControl/>
        <w:spacing w:after="160"/>
        <w:rPr>
          <w:rFonts w:ascii="MicrosoftJhengHei" w:hAnsi="MicrosoftJhengHei" w:cs="PMingLiU"/>
          <w:color w:val="111111"/>
          <w:spacing w:val="8"/>
          <w:kern w:val="0"/>
          <w:sz w:val="28"/>
          <w:szCs w:val="28"/>
        </w:rPr>
      </w:pPr>
    </w:p>
    <w:p w:rsidR="007E5AB6" w:rsidRPr="007E5AB6" w:rsidRDefault="007E5AB6" w:rsidP="009879B0">
      <w:pPr>
        <w:widowControl/>
        <w:spacing w:line="400" w:lineRule="exact"/>
        <w:rPr>
          <w:rFonts w:ascii="MicrosoftJhengHei" w:hAnsi="MicrosoftJhengHei" w:cs="PMingLiU"/>
          <w:color w:val="111111"/>
          <w:spacing w:val="8"/>
          <w:kern w:val="0"/>
          <w:sz w:val="28"/>
          <w:szCs w:val="28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第一條  　本辦法依幼兒教育及照顧法（以下簡稱本法）第三十八條第一項及第五項規定訂定之。</w:t>
      </w:r>
    </w:p>
    <w:p w:rsidR="007E5AB6" w:rsidRPr="007E5AB6" w:rsidRDefault="007E5AB6" w:rsidP="009879B0">
      <w:pPr>
        <w:widowControl/>
        <w:spacing w:line="400" w:lineRule="exact"/>
        <w:rPr>
          <w:rFonts w:ascii="MicrosoftJhengHei" w:hAnsi="MicrosoftJhengHei" w:cs="PMingLiU"/>
          <w:color w:val="111111"/>
          <w:spacing w:val="8"/>
          <w:kern w:val="0"/>
          <w:sz w:val="28"/>
          <w:szCs w:val="28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第二條  　本辦法適用對象為設立於新北市之教保服務機構，其類型如下：</w:t>
      </w:r>
    </w:p>
    <w:p w:rsidR="007E5AB6" w:rsidRPr="007E5AB6" w:rsidRDefault="007E5AB6" w:rsidP="009879B0">
      <w:pPr>
        <w:widowControl/>
        <w:spacing w:line="400" w:lineRule="exact"/>
        <w:rPr>
          <w:rFonts w:ascii="MicrosoftJhengHei" w:hAnsi="MicrosoftJhengHei" w:cs="PMingLiU"/>
          <w:color w:val="111111"/>
          <w:spacing w:val="8"/>
          <w:kern w:val="0"/>
          <w:sz w:val="28"/>
          <w:szCs w:val="28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          一、公立幼兒園。</w:t>
      </w:r>
    </w:p>
    <w:p w:rsidR="007E5AB6" w:rsidRPr="007E5AB6" w:rsidRDefault="007E5AB6" w:rsidP="009879B0">
      <w:pPr>
        <w:widowControl/>
        <w:spacing w:line="400" w:lineRule="exact"/>
        <w:rPr>
          <w:rFonts w:ascii="MicrosoftJhengHei" w:hAnsi="MicrosoftJhengHei" w:cs="PMingLiU"/>
          <w:color w:val="111111"/>
          <w:spacing w:val="8"/>
          <w:kern w:val="0"/>
          <w:sz w:val="28"/>
          <w:szCs w:val="28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          二、私立教保服務機構：</w:t>
      </w:r>
    </w:p>
    <w:p w:rsidR="007E5AB6" w:rsidRPr="007E5AB6" w:rsidRDefault="007E5AB6" w:rsidP="009879B0">
      <w:pPr>
        <w:widowControl/>
        <w:spacing w:line="400" w:lineRule="exact"/>
        <w:rPr>
          <w:rFonts w:ascii="MicrosoftJhengHei" w:hAnsi="MicrosoftJhengHei" w:cs="PMingLiU"/>
          <w:color w:val="111111"/>
          <w:spacing w:val="8"/>
          <w:kern w:val="0"/>
          <w:sz w:val="28"/>
          <w:szCs w:val="28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             （一）私立幼兒園。</w:t>
      </w:r>
    </w:p>
    <w:p w:rsidR="007E5AB6" w:rsidRPr="007E5AB6" w:rsidRDefault="007E5AB6" w:rsidP="009879B0">
      <w:pPr>
        <w:widowControl/>
        <w:spacing w:line="400" w:lineRule="exact"/>
        <w:rPr>
          <w:rFonts w:ascii="MicrosoftJhengHei" w:hAnsi="MicrosoftJhengHei" w:cs="PMingLiU"/>
          <w:color w:val="111111"/>
          <w:spacing w:val="8"/>
          <w:kern w:val="0"/>
          <w:sz w:val="28"/>
          <w:szCs w:val="28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             （二）社區互助教保服務中心。</w:t>
      </w:r>
    </w:p>
    <w:p w:rsidR="007E5AB6" w:rsidRPr="007E5AB6" w:rsidRDefault="007E5AB6" w:rsidP="009879B0">
      <w:pPr>
        <w:widowControl/>
        <w:spacing w:line="400" w:lineRule="exact"/>
        <w:rPr>
          <w:rFonts w:ascii="MicrosoftJhengHei" w:hAnsi="MicrosoftJhengHei" w:cs="PMingLiU"/>
          <w:color w:val="111111"/>
          <w:spacing w:val="8"/>
          <w:kern w:val="0"/>
          <w:sz w:val="28"/>
          <w:szCs w:val="28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             （三）部落互助教保服務中心。</w:t>
      </w:r>
    </w:p>
    <w:p w:rsidR="007E5AB6" w:rsidRPr="007E5AB6" w:rsidRDefault="007E5AB6" w:rsidP="009879B0">
      <w:pPr>
        <w:widowControl/>
        <w:spacing w:line="400" w:lineRule="exact"/>
        <w:rPr>
          <w:rFonts w:ascii="MicrosoftJhengHei" w:hAnsi="MicrosoftJhengHei" w:cs="PMingLiU"/>
          <w:color w:val="111111"/>
          <w:spacing w:val="8"/>
          <w:kern w:val="0"/>
          <w:sz w:val="28"/>
          <w:szCs w:val="28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          前項私立幼兒園不含非營利幼兒園。</w:t>
      </w:r>
    </w:p>
    <w:p w:rsidR="007E5AB6" w:rsidRPr="007E5AB6" w:rsidRDefault="007E5AB6" w:rsidP="009879B0">
      <w:pPr>
        <w:widowControl/>
        <w:spacing w:line="400" w:lineRule="exact"/>
        <w:rPr>
          <w:rFonts w:ascii="MicrosoftJhengHei" w:hAnsi="MicrosoftJhengHei" w:cs="PMingLiU"/>
          <w:color w:val="111111"/>
          <w:spacing w:val="8"/>
          <w:kern w:val="0"/>
          <w:sz w:val="28"/>
          <w:szCs w:val="28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第三條    教保服務機構收費項目及用途如下：</w:t>
      </w:r>
    </w:p>
    <w:p w:rsidR="007E5AB6" w:rsidRPr="007E5AB6" w:rsidRDefault="007E5AB6" w:rsidP="009879B0">
      <w:pPr>
        <w:widowControl/>
        <w:spacing w:line="400" w:lineRule="exact"/>
        <w:rPr>
          <w:rFonts w:ascii="MicrosoftJhengHei" w:hAnsi="MicrosoftJhengHei" w:cs="PMingLiU"/>
          <w:color w:val="111111"/>
          <w:spacing w:val="8"/>
          <w:kern w:val="0"/>
          <w:sz w:val="28"/>
          <w:szCs w:val="28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          一、學費：用以支付與教保活動直接相關之人事費用。</w:t>
      </w:r>
    </w:p>
    <w:p w:rsidR="009879B0" w:rsidRDefault="007E5AB6" w:rsidP="009879B0">
      <w:pPr>
        <w:widowControl/>
        <w:spacing w:line="400" w:lineRule="exact"/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          二、雜費：用以支付與教保活動間接相關之設備購置費、修繕</w:t>
      </w:r>
    </w:p>
    <w:p w:rsidR="009879B0" w:rsidRDefault="007E5AB6" w:rsidP="009879B0">
      <w:pPr>
        <w:widowControl/>
        <w:spacing w:line="400" w:lineRule="exact"/>
        <w:ind w:firstLineChars="1000" w:firstLine="3360"/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費、維護費、水電費及業務費；私立教保服務機構</w:t>
      </w:r>
    </w:p>
    <w:p w:rsidR="009879B0" w:rsidRDefault="007E5AB6" w:rsidP="009879B0">
      <w:pPr>
        <w:widowControl/>
        <w:spacing w:line="400" w:lineRule="exact"/>
        <w:ind w:firstLineChars="1000" w:firstLine="3360"/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並得用以支付土地或建築物租賃費，或其他庶務人</w:t>
      </w:r>
    </w:p>
    <w:p w:rsidR="007E5AB6" w:rsidRPr="007E5AB6" w:rsidRDefault="007E5AB6" w:rsidP="009879B0">
      <w:pPr>
        <w:widowControl/>
        <w:spacing w:line="400" w:lineRule="exact"/>
        <w:ind w:firstLineChars="1000" w:firstLine="3360"/>
        <w:rPr>
          <w:rFonts w:ascii="MicrosoftJhengHei" w:hAnsi="MicrosoftJhengHei" w:cs="PMingLiU"/>
          <w:color w:val="111111"/>
          <w:spacing w:val="8"/>
          <w:kern w:val="0"/>
          <w:sz w:val="28"/>
          <w:szCs w:val="28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員之人事費用。</w:t>
      </w:r>
    </w:p>
    <w:p w:rsidR="007E5AB6" w:rsidRPr="007E5AB6" w:rsidRDefault="007E5AB6" w:rsidP="009879B0">
      <w:pPr>
        <w:widowControl/>
        <w:spacing w:line="400" w:lineRule="exact"/>
        <w:rPr>
          <w:rFonts w:ascii="MicrosoftJhengHei" w:hAnsi="MicrosoftJhengHei" w:cs="PMingLiU"/>
          <w:color w:val="111111"/>
          <w:spacing w:val="8"/>
          <w:kern w:val="0"/>
          <w:sz w:val="28"/>
          <w:szCs w:val="28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          三、代辦費：教保服務機構代為辦理幼兒相關事務之下列費用：</w:t>
      </w:r>
    </w:p>
    <w:p w:rsidR="009C53C0" w:rsidRDefault="007E5AB6" w:rsidP="009C53C0">
      <w:pPr>
        <w:widowControl/>
        <w:numPr>
          <w:ilvl w:val="0"/>
          <w:numId w:val="1"/>
        </w:numPr>
        <w:spacing w:line="400" w:lineRule="exact"/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材料費：輔助教學主題所必要之教學素材。但不得</w:t>
      </w:r>
    </w:p>
    <w:p w:rsidR="007E5AB6" w:rsidRPr="007E5AB6" w:rsidRDefault="007E5AB6" w:rsidP="009C53C0">
      <w:pPr>
        <w:widowControl/>
        <w:spacing w:line="400" w:lineRule="exact"/>
        <w:ind w:leftChars="930" w:left="2232" w:firstLineChars="700" w:firstLine="2352"/>
        <w:rPr>
          <w:rFonts w:ascii="MicrosoftJhengHei" w:hAnsi="MicrosoftJhengHei" w:cs="PMingLiU"/>
          <w:color w:val="111111"/>
          <w:spacing w:val="8"/>
          <w:kern w:val="0"/>
          <w:sz w:val="28"/>
          <w:szCs w:val="28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支應於購置才藝（能）教學用品。</w:t>
      </w:r>
    </w:p>
    <w:p w:rsidR="009C53C0" w:rsidRDefault="007E5AB6" w:rsidP="009C53C0">
      <w:pPr>
        <w:widowControl/>
        <w:numPr>
          <w:ilvl w:val="0"/>
          <w:numId w:val="1"/>
        </w:numPr>
        <w:spacing w:line="400" w:lineRule="exact"/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活動費：教學及各類活動所需物品及相關費用等。</w:t>
      </w:r>
    </w:p>
    <w:p w:rsidR="009C53C0" w:rsidRDefault="007E5AB6" w:rsidP="009C53C0">
      <w:pPr>
        <w:widowControl/>
        <w:spacing w:line="400" w:lineRule="exact"/>
        <w:ind w:leftChars="930" w:left="2232" w:firstLineChars="700" w:firstLine="2352"/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但不得支應於才藝（能）學習活動費用及</w:t>
      </w:r>
    </w:p>
    <w:p w:rsidR="007E5AB6" w:rsidRPr="007E5AB6" w:rsidRDefault="007E5AB6" w:rsidP="009C53C0">
      <w:pPr>
        <w:widowControl/>
        <w:spacing w:line="400" w:lineRule="exact"/>
        <w:ind w:leftChars="930" w:left="2232" w:firstLineChars="700" w:firstLine="2352"/>
        <w:rPr>
          <w:rFonts w:ascii="MicrosoftJhengHei" w:hAnsi="MicrosoftJhengHei" w:cs="PMingLiU"/>
          <w:color w:val="111111"/>
          <w:spacing w:val="8"/>
          <w:kern w:val="0"/>
          <w:sz w:val="28"/>
          <w:szCs w:val="28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非幼兒團體旅遊。</w:t>
      </w:r>
    </w:p>
    <w:p w:rsidR="007E5AB6" w:rsidRPr="007E5AB6" w:rsidRDefault="007E5AB6" w:rsidP="009879B0">
      <w:pPr>
        <w:widowControl/>
        <w:spacing w:line="400" w:lineRule="exact"/>
        <w:rPr>
          <w:rFonts w:ascii="MicrosoftJhengHei" w:hAnsi="MicrosoftJhengHei" w:cs="PMingLiU"/>
          <w:color w:val="111111"/>
          <w:spacing w:val="8"/>
          <w:kern w:val="0"/>
          <w:sz w:val="28"/>
          <w:szCs w:val="28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             （三）午餐費：午餐之食材、廚（餐）具及燃料費等。</w:t>
      </w:r>
    </w:p>
    <w:p w:rsidR="009C53C0" w:rsidRDefault="007E5AB6" w:rsidP="009C53C0">
      <w:pPr>
        <w:widowControl/>
        <w:numPr>
          <w:ilvl w:val="0"/>
          <w:numId w:val="1"/>
        </w:numPr>
        <w:spacing w:line="400" w:lineRule="exact"/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點心費：每日上、下午點心之食材、廚（餐）具及</w:t>
      </w:r>
    </w:p>
    <w:p w:rsidR="007E5AB6" w:rsidRPr="007E5AB6" w:rsidRDefault="007E5AB6" w:rsidP="009C53C0">
      <w:pPr>
        <w:widowControl/>
        <w:spacing w:line="400" w:lineRule="exact"/>
        <w:ind w:leftChars="930" w:left="2232" w:firstLineChars="750" w:firstLine="2520"/>
        <w:rPr>
          <w:rFonts w:ascii="MicrosoftJhengHei" w:hAnsi="MicrosoftJhengHei" w:cs="PMingLiU"/>
          <w:color w:val="111111"/>
          <w:spacing w:val="8"/>
          <w:kern w:val="0"/>
          <w:sz w:val="28"/>
          <w:szCs w:val="28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燃料費等。</w:t>
      </w:r>
    </w:p>
    <w:p w:rsidR="009C53C0" w:rsidRDefault="007E5AB6" w:rsidP="009C53C0">
      <w:pPr>
        <w:widowControl/>
        <w:numPr>
          <w:ilvl w:val="0"/>
          <w:numId w:val="1"/>
        </w:numPr>
        <w:spacing w:line="400" w:lineRule="exact"/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交通費：幼童專用車之油電費、保養修繕、保險及</w:t>
      </w:r>
    </w:p>
    <w:p w:rsidR="007E5AB6" w:rsidRPr="007E5AB6" w:rsidRDefault="007E5AB6" w:rsidP="009C53C0">
      <w:pPr>
        <w:widowControl/>
        <w:spacing w:line="400" w:lineRule="exact"/>
        <w:ind w:leftChars="930" w:left="2232" w:firstLineChars="700" w:firstLine="2352"/>
        <w:rPr>
          <w:rFonts w:ascii="MicrosoftJhengHei" w:hAnsi="MicrosoftJhengHei" w:cs="PMingLiU"/>
          <w:color w:val="111111"/>
          <w:spacing w:val="8"/>
          <w:kern w:val="0"/>
          <w:sz w:val="28"/>
          <w:szCs w:val="28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規費等。</w:t>
      </w:r>
    </w:p>
    <w:p w:rsidR="009C53C0" w:rsidRDefault="007E5AB6" w:rsidP="009C53C0">
      <w:pPr>
        <w:widowControl/>
        <w:numPr>
          <w:ilvl w:val="0"/>
          <w:numId w:val="1"/>
        </w:numPr>
        <w:spacing w:line="400" w:lineRule="exact"/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延長照顧服務費：學期教保服務起迄日期間辦理平</w:t>
      </w:r>
    </w:p>
    <w:p w:rsidR="009C53C0" w:rsidRDefault="007E5AB6" w:rsidP="009C53C0">
      <w:pPr>
        <w:widowControl/>
        <w:spacing w:line="400" w:lineRule="exact"/>
        <w:ind w:leftChars="930" w:left="2232" w:firstLineChars="1100" w:firstLine="3696"/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日課後延長照顧服務，相關人員</w:t>
      </w:r>
    </w:p>
    <w:p w:rsidR="007E5AB6" w:rsidRPr="007E5AB6" w:rsidRDefault="007E5AB6" w:rsidP="009C53C0">
      <w:pPr>
        <w:widowControl/>
        <w:spacing w:line="400" w:lineRule="exact"/>
        <w:ind w:leftChars="930" w:left="2232" w:firstLineChars="1100" w:firstLine="3696"/>
        <w:rPr>
          <w:rFonts w:ascii="MicrosoftJhengHei" w:hAnsi="MicrosoftJhengHei" w:cs="PMingLiU"/>
          <w:color w:val="111111"/>
          <w:spacing w:val="8"/>
          <w:kern w:val="0"/>
          <w:sz w:val="28"/>
          <w:szCs w:val="28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鐘點費及行政支出等。</w:t>
      </w:r>
    </w:p>
    <w:p w:rsidR="009C53C0" w:rsidRDefault="007E5AB6" w:rsidP="009C53C0">
      <w:pPr>
        <w:widowControl/>
        <w:numPr>
          <w:ilvl w:val="0"/>
          <w:numId w:val="1"/>
        </w:numPr>
        <w:spacing w:line="400" w:lineRule="exact"/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臨時照顧服務費：經新北市政府（以下簡稱本府）</w:t>
      </w:r>
    </w:p>
    <w:p w:rsidR="009C53C0" w:rsidRDefault="007E5AB6" w:rsidP="009C53C0">
      <w:pPr>
        <w:widowControl/>
        <w:spacing w:line="400" w:lineRule="exact"/>
        <w:ind w:leftChars="930" w:left="2232" w:firstLineChars="1100" w:firstLine="3696"/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核准辦理之臨時照顧服務，相關</w:t>
      </w:r>
    </w:p>
    <w:p w:rsidR="007E5AB6" w:rsidRPr="007E5AB6" w:rsidRDefault="007E5AB6" w:rsidP="009C53C0">
      <w:pPr>
        <w:widowControl/>
        <w:spacing w:line="400" w:lineRule="exact"/>
        <w:ind w:leftChars="930" w:left="2232" w:firstLineChars="1100" w:firstLine="3696"/>
        <w:rPr>
          <w:rFonts w:ascii="MicrosoftJhengHei" w:hAnsi="MicrosoftJhengHei" w:cs="PMingLiU"/>
          <w:color w:val="111111"/>
          <w:spacing w:val="8"/>
          <w:kern w:val="0"/>
          <w:sz w:val="28"/>
          <w:szCs w:val="28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人員鐘點費及行政支出等。</w:t>
      </w:r>
    </w:p>
    <w:p w:rsidR="007E5AB6" w:rsidRPr="007E5AB6" w:rsidRDefault="007E5AB6" w:rsidP="009879B0">
      <w:pPr>
        <w:widowControl/>
        <w:spacing w:line="400" w:lineRule="exact"/>
        <w:rPr>
          <w:rFonts w:ascii="MicrosoftJhengHei" w:hAnsi="MicrosoftJhengHei" w:cs="PMingLiU"/>
          <w:color w:val="111111"/>
          <w:spacing w:val="8"/>
          <w:kern w:val="0"/>
          <w:sz w:val="28"/>
          <w:szCs w:val="28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             （八）保險費：幼兒團體保險費。</w:t>
      </w:r>
    </w:p>
    <w:p w:rsidR="007E5AB6" w:rsidRPr="007E5AB6" w:rsidRDefault="007E5AB6" w:rsidP="009879B0">
      <w:pPr>
        <w:widowControl/>
        <w:spacing w:line="400" w:lineRule="exact"/>
        <w:rPr>
          <w:rFonts w:ascii="MicrosoftJhengHei" w:hAnsi="MicrosoftJhengHei" w:cs="PMingLiU"/>
          <w:color w:val="111111"/>
          <w:spacing w:val="8"/>
          <w:kern w:val="0"/>
          <w:sz w:val="28"/>
          <w:szCs w:val="28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             （九）家長會費：幼兒園家長會之行政及業務等庶務費用。</w:t>
      </w:r>
    </w:p>
    <w:p w:rsidR="009C53C0" w:rsidRDefault="007E5AB6" w:rsidP="009879B0">
      <w:pPr>
        <w:widowControl/>
        <w:spacing w:line="400" w:lineRule="exact"/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             （十）其他費用：代購運動服（制服、圍兜）、書包及餐</w:t>
      </w:r>
    </w:p>
    <w:p w:rsidR="009C53C0" w:rsidRDefault="007E5AB6" w:rsidP="009C53C0">
      <w:pPr>
        <w:widowControl/>
        <w:spacing w:line="400" w:lineRule="exact"/>
        <w:ind w:firstLineChars="1450" w:firstLine="4872"/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具之費用，或辦理戶外教學之門票及租賃</w:t>
      </w:r>
    </w:p>
    <w:p w:rsidR="007E5AB6" w:rsidRPr="007E5AB6" w:rsidRDefault="007E5AB6" w:rsidP="009C53C0">
      <w:pPr>
        <w:widowControl/>
        <w:spacing w:line="400" w:lineRule="exact"/>
        <w:ind w:firstLineChars="1450" w:firstLine="4872"/>
        <w:rPr>
          <w:rFonts w:ascii="MicrosoftJhengHei" w:hAnsi="MicrosoftJhengHei" w:cs="PMingLiU"/>
          <w:color w:val="111111"/>
          <w:spacing w:val="8"/>
          <w:kern w:val="0"/>
          <w:sz w:val="28"/>
          <w:szCs w:val="28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車輛或搭乘大眾運輸工具之費用。</w:t>
      </w:r>
    </w:p>
    <w:p w:rsidR="009C53C0" w:rsidRDefault="007E5AB6" w:rsidP="009879B0">
      <w:pPr>
        <w:widowControl/>
        <w:spacing w:line="400" w:lineRule="exact"/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6"/>
          <w:szCs w:val="36"/>
        </w:rPr>
        <w:t>         </w:t>
      </w: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四、行政作業費：指私立教保服務機構於學期教保服務起始日</w:t>
      </w:r>
    </w:p>
    <w:p w:rsidR="007E5AB6" w:rsidRPr="007E5AB6" w:rsidRDefault="007E5AB6" w:rsidP="009C53C0">
      <w:pPr>
        <w:widowControl/>
        <w:spacing w:line="400" w:lineRule="exact"/>
        <w:ind w:firstLineChars="1300" w:firstLine="4368"/>
        <w:rPr>
          <w:rFonts w:ascii="MicrosoftJhengHei" w:hAnsi="MicrosoftJhengHei" w:cs="PMingLiU"/>
          <w:color w:val="111111"/>
          <w:spacing w:val="8"/>
          <w:kern w:val="0"/>
          <w:sz w:val="28"/>
          <w:szCs w:val="28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前辦理招生作業所需之各項管理費用。</w:t>
      </w:r>
    </w:p>
    <w:p w:rsidR="007E5AB6" w:rsidRPr="007E5AB6" w:rsidRDefault="007E5AB6" w:rsidP="009879B0">
      <w:pPr>
        <w:widowControl/>
        <w:spacing w:line="400" w:lineRule="exact"/>
        <w:rPr>
          <w:rFonts w:ascii="MicrosoftJhengHei" w:hAnsi="MicrosoftJhengHei" w:cs="PMingLiU"/>
          <w:color w:val="111111"/>
          <w:spacing w:val="8"/>
          <w:kern w:val="0"/>
          <w:sz w:val="28"/>
          <w:szCs w:val="28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          公立幼兒園延長照顧服務費相關規定，由本府另定之。</w:t>
      </w:r>
    </w:p>
    <w:p w:rsidR="009C53C0" w:rsidRDefault="007E5AB6" w:rsidP="009879B0">
      <w:pPr>
        <w:widowControl/>
        <w:spacing w:line="400" w:lineRule="exact"/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          教保服務機構不得向幼兒之法定代理人收取第一項各款所定</w:t>
      </w:r>
    </w:p>
    <w:p w:rsidR="007E5AB6" w:rsidRPr="007E5AB6" w:rsidRDefault="007E5AB6" w:rsidP="009C53C0">
      <w:pPr>
        <w:widowControl/>
        <w:spacing w:line="400" w:lineRule="exact"/>
        <w:ind w:firstLineChars="500" w:firstLine="1680"/>
        <w:rPr>
          <w:rFonts w:ascii="MicrosoftJhengHei" w:hAnsi="MicrosoftJhengHei" w:cs="PMingLiU"/>
          <w:color w:val="111111"/>
          <w:spacing w:val="8"/>
          <w:kern w:val="0"/>
          <w:sz w:val="28"/>
          <w:szCs w:val="28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項目以外之費用。但得視實際需求，減列收費項目。</w:t>
      </w:r>
    </w:p>
    <w:p w:rsidR="007E5AB6" w:rsidRPr="009C53C0" w:rsidRDefault="007E5AB6" w:rsidP="009C53C0">
      <w:pPr>
        <w:widowControl/>
        <w:spacing w:line="400" w:lineRule="exact"/>
        <w:ind w:left="1680" w:hangingChars="500" w:hanging="1680"/>
        <w:rPr>
          <w:rFonts w:ascii="標楷體" w:eastAsia="標楷體" w:hAnsi="標楷體" w:cs="PMingLiU"/>
          <w:color w:val="111111"/>
          <w:spacing w:val="8"/>
          <w:kern w:val="0"/>
          <w:sz w:val="32"/>
          <w:szCs w:val="32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          第一項第三款第十目之其他費用，幼兒之法定代理人得自行決定購買或參加，教保服務機構不得強制收取。</w:t>
      </w:r>
    </w:p>
    <w:p w:rsidR="009C53C0" w:rsidRDefault="007E5AB6" w:rsidP="009879B0">
      <w:pPr>
        <w:widowControl/>
        <w:spacing w:line="400" w:lineRule="exact"/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          第一項第四款之行政作業費，不得高於當學期收取之學費總額</w:t>
      </w:r>
    </w:p>
    <w:p w:rsidR="009C53C0" w:rsidRDefault="007E5AB6" w:rsidP="009C53C0">
      <w:pPr>
        <w:widowControl/>
        <w:spacing w:line="400" w:lineRule="exact"/>
        <w:ind w:firstLineChars="500" w:firstLine="1680"/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百分之十，最高以新臺幣一千五百元為限，並應於幼兒進入私</w:t>
      </w:r>
    </w:p>
    <w:p w:rsidR="007E5AB6" w:rsidRPr="007E5AB6" w:rsidRDefault="007E5AB6" w:rsidP="009C53C0">
      <w:pPr>
        <w:widowControl/>
        <w:spacing w:line="400" w:lineRule="exact"/>
        <w:ind w:firstLineChars="500" w:firstLine="1680"/>
        <w:rPr>
          <w:rFonts w:ascii="MicrosoftJhengHei" w:hAnsi="MicrosoftJhengHei" w:cs="PMingLiU"/>
          <w:color w:val="111111"/>
          <w:spacing w:val="8"/>
          <w:kern w:val="0"/>
          <w:sz w:val="28"/>
          <w:szCs w:val="28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 xml:space="preserve">立教保服務機構接受教保服務後，全額折抵學費及雜費。 　</w:t>
      </w:r>
    </w:p>
    <w:p w:rsidR="007E5AB6" w:rsidRPr="007E5AB6" w:rsidRDefault="007E5AB6" w:rsidP="009879B0">
      <w:pPr>
        <w:widowControl/>
        <w:spacing w:line="400" w:lineRule="exact"/>
        <w:rPr>
          <w:rFonts w:ascii="MicrosoftJhengHei" w:hAnsi="MicrosoftJhengHei" w:cs="PMingLiU"/>
          <w:color w:val="111111"/>
          <w:spacing w:val="8"/>
          <w:kern w:val="0"/>
          <w:sz w:val="28"/>
          <w:szCs w:val="28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第四條  　公立幼兒園應收取之各項費用基準。</w:t>
      </w:r>
    </w:p>
    <w:p w:rsidR="009C53C0" w:rsidRDefault="007E5AB6" w:rsidP="009879B0">
      <w:pPr>
        <w:widowControl/>
        <w:spacing w:line="400" w:lineRule="exact"/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          私立教保服務機構應依第三條所定收費項目，自訂次學年度之</w:t>
      </w:r>
    </w:p>
    <w:p w:rsidR="009C53C0" w:rsidRDefault="007E5AB6" w:rsidP="009C53C0">
      <w:pPr>
        <w:widowControl/>
        <w:spacing w:line="400" w:lineRule="exact"/>
        <w:ind w:firstLineChars="500" w:firstLine="1680"/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收費數額，並於每年六月三十日前報本府備查後，始得向幼兒</w:t>
      </w:r>
    </w:p>
    <w:p w:rsidR="007E5AB6" w:rsidRPr="007E5AB6" w:rsidRDefault="007E5AB6" w:rsidP="009C53C0">
      <w:pPr>
        <w:widowControl/>
        <w:spacing w:line="400" w:lineRule="exact"/>
        <w:ind w:firstLineChars="500" w:firstLine="1680"/>
        <w:rPr>
          <w:rFonts w:ascii="MicrosoftJhengHei" w:hAnsi="MicrosoftJhengHei" w:cs="PMingLiU"/>
          <w:color w:val="111111"/>
          <w:spacing w:val="8"/>
          <w:kern w:val="0"/>
          <w:sz w:val="28"/>
          <w:szCs w:val="28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 xml:space="preserve">之法定代理人收取費用。 　</w:t>
      </w:r>
    </w:p>
    <w:p w:rsidR="009C53C0" w:rsidRDefault="007E5AB6" w:rsidP="009C53C0">
      <w:pPr>
        <w:widowControl/>
        <w:numPr>
          <w:ilvl w:val="0"/>
          <w:numId w:val="2"/>
        </w:numPr>
        <w:spacing w:line="400" w:lineRule="exact"/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教保服務機構之收退費基準、收費項目與數額及減免收費規定</w:t>
      </w:r>
    </w:p>
    <w:p w:rsidR="007E5AB6" w:rsidRPr="007E5AB6" w:rsidRDefault="007E5AB6" w:rsidP="009C53C0">
      <w:pPr>
        <w:widowControl/>
        <w:spacing w:line="400" w:lineRule="exact"/>
        <w:ind w:firstLineChars="500" w:firstLine="1680"/>
        <w:rPr>
          <w:rFonts w:ascii="MicrosoftJhengHei" w:hAnsi="MicrosoftJhengHei" w:cs="PMingLiU"/>
          <w:color w:val="111111"/>
          <w:spacing w:val="8"/>
          <w:kern w:val="0"/>
          <w:sz w:val="28"/>
          <w:szCs w:val="28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，應於每學期開始前一個月，公告於本府及教育部指定網站。</w:t>
      </w:r>
    </w:p>
    <w:p w:rsidR="009C53C0" w:rsidRDefault="007E5AB6" w:rsidP="009879B0">
      <w:pPr>
        <w:widowControl/>
        <w:spacing w:line="400" w:lineRule="exact"/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          教保服務機構應於收費規定、繳費與退費收據，註記收退費基</w:t>
      </w:r>
    </w:p>
    <w:p w:rsidR="009C53C0" w:rsidRDefault="007E5AB6" w:rsidP="009C53C0">
      <w:pPr>
        <w:widowControl/>
        <w:spacing w:line="400" w:lineRule="exact"/>
        <w:ind w:firstLineChars="500" w:firstLine="1680"/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準及全學期教保服務起迄日，並由教保服務機構及幼兒之法定</w:t>
      </w:r>
    </w:p>
    <w:p w:rsidR="007E5AB6" w:rsidRPr="007E5AB6" w:rsidRDefault="007E5AB6" w:rsidP="009C53C0">
      <w:pPr>
        <w:widowControl/>
        <w:spacing w:line="400" w:lineRule="exact"/>
        <w:ind w:firstLineChars="500" w:firstLine="1680"/>
        <w:rPr>
          <w:rFonts w:ascii="MicrosoftJhengHei" w:hAnsi="MicrosoftJhengHei" w:cs="PMingLiU"/>
          <w:color w:val="111111"/>
          <w:spacing w:val="8"/>
          <w:kern w:val="0"/>
          <w:sz w:val="28"/>
          <w:szCs w:val="28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 xml:space="preserve">代理人各執一份。         　</w:t>
      </w:r>
    </w:p>
    <w:p w:rsidR="009C53C0" w:rsidRDefault="007E5AB6" w:rsidP="009C53C0">
      <w:pPr>
        <w:widowControl/>
        <w:numPr>
          <w:ilvl w:val="0"/>
          <w:numId w:val="2"/>
        </w:numPr>
        <w:spacing w:line="400" w:lineRule="exact"/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幼兒中途進入教保服務機構者，公立幼兒園之收費，按其當月</w:t>
      </w:r>
    </w:p>
    <w:p w:rsidR="009C53C0" w:rsidRDefault="007E5AB6" w:rsidP="009C53C0">
      <w:pPr>
        <w:widowControl/>
        <w:spacing w:line="400" w:lineRule="exact"/>
        <w:ind w:firstLineChars="500" w:firstLine="1680"/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就讀日數比例計算；私立教保服務機構之收費，以其實際進入</w:t>
      </w:r>
    </w:p>
    <w:p w:rsidR="009C53C0" w:rsidRDefault="007E5AB6" w:rsidP="009C53C0">
      <w:pPr>
        <w:widowControl/>
        <w:spacing w:line="400" w:lineRule="exact"/>
        <w:ind w:firstLineChars="500" w:firstLine="1680"/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教保服務機構日為收費基準日，全學期收費項目按就讀月數比</w:t>
      </w:r>
    </w:p>
    <w:p w:rsidR="007E5AB6" w:rsidRPr="007E5AB6" w:rsidRDefault="007E5AB6" w:rsidP="009C53C0">
      <w:pPr>
        <w:widowControl/>
        <w:spacing w:line="400" w:lineRule="exact"/>
        <w:ind w:firstLineChars="500" w:firstLine="1680"/>
        <w:rPr>
          <w:rFonts w:ascii="MicrosoftJhengHei" w:hAnsi="MicrosoftJhengHei" w:cs="PMingLiU"/>
          <w:color w:val="111111"/>
          <w:spacing w:val="8"/>
          <w:kern w:val="0"/>
          <w:sz w:val="28"/>
          <w:szCs w:val="28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例計算，每月收費項目按就讀日數比例計算。</w:t>
      </w:r>
    </w:p>
    <w:p w:rsidR="009C53C0" w:rsidRDefault="007E5AB6" w:rsidP="009879B0">
      <w:pPr>
        <w:widowControl/>
        <w:spacing w:line="400" w:lineRule="exact"/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          前項幼兒之保險費及家長會費，依學生與幼兒團體保險及家長</w:t>
      </w:r>
    </w:p>
    <w:p w:rsidR="007E5AB6" w:rsidRPr="007E5AB6" w:rsidRDefault="007E5AB6" w:rsidP="009C53C0">
      <w:pPr>
        <w:widowControl/>
        <w:spacing w:line="400" w:lineRule="exact"/>
        <w:ind w:firstLineChars="500" w:firstLine="1680"/>
        <w:rPr>
          <w:rFonts w:ascii="MicrosoftJhengHei" w:hAnsi="MicrosoftJhengHei" w:cs="PMingLiU" w:hint="eastAsia"/>
          <w:color w:val="111111"/>
          <w:spacing w:val="8"/>
          <w:kern w:val="0"/>
          <w:sz w:val="28"/>
          <w:szCs w:val="28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會設置相關規定收費。</w:t>
      </w:r>
    </w:p>
    <w:p w:rsidR="009C53C0" w:rsidRDefault="007E5AB6" w:rsidP="009C53C0">
      <w:pPr>
        <w:widowControl/>
        <w:numPr>
          <w:ilvl w:val="0"/>
          <w:numId w:val="2"/>
        </w:numPr>
        <w:spacing w:line="400" w:lineRule="exact"/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幼兒因故無法就讀而離開教保服務機構，教保服務機構應依下</w:t>
      </w:r>
    </w:p>
    <w:p w:rsidR="007E5AB6" w:rsidRPr="007E5AB6" w:rsidRDefault="007E5AB6" w:rsidP="009C53C0">
      <w:pPr>
        <w:widowControl/>
        <w:spacing w:line="400" w:lineRule="exact"/>
        <w:ind w:firstLineChars="500" w:firstLine="1680"/>
        <w:rPr>
          <w:rFonts w:ascii="MicrosoftJhengHei" w:hAnsi="MicrosoftJhengHei" w:cs="PMingLiU"/>
          <w:color w:val="111111"/>
          <w:spacing w:val="8"/>
          <w:kern w:val="0"/>
          <w:sz w:val="28"/>
          <w:szCs w:val="28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列規定辦理退費：</w:t>
      </w:r>
    </w:p>
    <w:p w:rsidR="007E5AB6" w:rsidRPr="007E5AB6" w:rsidRDefault="007E5AB6" w:rsidP="009879B0">
      <w:pPr>
        <w:widowControl/>
        <w:spacing w:line="400" w:lineRule="exact"/>
        <w:rPr>
          <w:rFonts w:ascii="MicrosoftJhengHei" w:hAnsi="MicrosoftJhengHei" w:cs="PMingLiU"/>
          <w:color w:val="111111"/>
          <w:spacing w:val="8"/>
          <w:kern w:val="0"/>
          <w:sz w:val="28"/>
          <w:szCs w:val="28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          一、公立幼兒園：</w:t>
      </w:r>
    </w:p>
    <w:p w:rsidR="009C53C0" w:rsidRDefault="007E5AB6" w:rsidP="009C53C0">
      <w:pPr>
        <w:widowControl/>
        <w:numPr>
          <w:ilvl w:val="0"/>
          <w:numId w:val="3"/>
        </w:numPr>
        <w:spacing w:line="400" w:lineRule="exact"/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學期教保服務起始日前提出無法就讀者，全數退還</w:t>
      </w:r>
    </w:p>
    <w:p w:rsidR="007E5AB6" w:rsidRPr="007E5AB6" w:rsidRDefault="007E5AB6" w:rsidP="009C53C0">
      <w:pPr>
        <w:widowControl/>
        <w:spacing w:line="400" w:lineRule="exact"/>
        <w:ind w:leftChars="930" w:left="2232" w:firstLineChars="300" w:firstLine="1008"/>
        <w:rPr>
          <w:rFonts w:ascii="MicrosoftJhengHei" w:hAnsi="MicrosoftJhengHei" w:cs="PMingLiU"/>
          <w:color w:val="111111"/>
          <w:spacing w:val="8"/>
          <w:kern w:val="0"/>
          <w:sz w:val="28"/>
          <w:szCs w:val="28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繳交費用。</w:t>
      </w:r>
    </w:p>
    <w:p w:rsidR="009C53C0" w:rsidRDefault="007E5AB6" w:rsidP="009C53C0">
      <w:pPr>
        <w:widowControl/>
        <w:numPr>
          <w:ilvl w:val="0"/>
          <w:numId w:val="3"/>
        </w:numPr>
        <w:spacing w:line="400" w:lineRule="exact"/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學期教保服務起始日後離開者，按當月就讀日數比</w:t>
      </w:r>
    </w:p>
    <w:p w:rsidR="007E5AB6" w:rsidRPr="007E5AB6" w:rsidRDefault="007E5AB6" w:rsidP="009C53C0">
      <w:pPr>
        <w:widowControl/>
        <w:spacing w:line="400" w:lineRule="exact"/>
        <w:ind w:leftChars="930" w:left="2232" w:firstLineChars="300" w:firstLine="1008"/>
        <w:rPr>
          <w:rFonts w:ascii="MicrosoftJhengHei" w:hAnsi="MicrosoftJhengHei" w:cs="PMingLiU"/>
          <w:color w:val="111111"/>
          <w:spacing w:val="8"/>
          <w:kern w:val="0"/>
          <w:sz w:val="28"/>
          <w:szCs w:val="28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例退還繳交費用。</w:t>
      </w:r>
    </w:p>
    <w:p w:rsidR="007E5AB6" w:rsidRPr="007E5AB6" w:rsidRDefault="007E5AB6" w:rsidP="009879B0">
      <w:pPr>
        <w:widowControl/>
        <w:spacing w:line="400" w:lineRule="exact"/>
        <w:rPr>
          <w:rFonts w:ascii="MicrosoftJhengHei" w:hAnsi="MicrosoftJhengHei" w:cs="PMingLiU"/>
          <w:color w:val="111111"/>
          <w:spacing w:val="8"/>
          <w:kern w:val="0"/>
          <w:sz w:val="28"/>
          <w:szCs w:val="28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          二、私立教保服務機構：</w:t>
      </w:r>
    </w:p>
    <w:p w:rsidR="007E5AB6" w:rsidRPr="007E5AB6" w:rsidRDefault="007E5AB6" w:rsidP="009879B0">
      <w:pPr>
        <w:widowControl/>
        <w:spacing w:line="400" w:lineRule="exact"/>
        <w:rPr>
          <w:rFonts w:ascii="MicrosoftJhengHei" w:hAnsi="MicrosoftJhengHei" w:cs="PMingLiU"/>
          <w:color w:val="111111"/>
          <w:spacing w:val="8"/>
          <w:kern w:val="0"/>
          <w:sz w:val="28"/>
          <w:szCs w:val="28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             （一）學費及雜費：</w:t>
      </w:r>
    </w:p>
    <w:p w:rsidR="009C53C0" w:rsidRDefault="007E5AB6" w:rsidP="009C53C0">
      <w:pPr>
        <w:widowControl/>
        <w:numPr>
          <w:ilvl w:val="0"/>
          <w:numId w:val="4"/>
        </w:numPr>
        <w:spacing w:line="400" w:lineRule="exact"/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學期教保服務起始日前，提出無法就讀者，全數</w:t>
      </w:r>
    </w:p>
    <w:p w:rsidR="007E5AB6" w:rsidRPr="007E5AB6" w:rsidRDefault="007E5AB6" w:rsidP="009C53C0">
      <w:pPr>
        <w:widowControl/>
        <w:spacing w:line="400" w:lineRule="exact"/>
        <w:ind w:leftChars="1295" w:left="3108" w:firstLineChars="200" w:firstLine="672"/>
        <w:rPr>
          <w:rFonts w:ascii="MicrosoftJhengHei" w:hAnsi="MicrosoftJhengHei" w:cs="PMingLiU"/>
          <w:color w:val="111111"/>
          <w:spacing w:val="8"/>
          <w:kern w:val="0"/>
          <w:sz w:val="28"/>
          <w:szCs w:val="28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退還繳交費用。</w:t>
      </w:r>
    </w:p>
    <w:p w:rsidR="009C53C0" w:rsidRDefault="007E5AB6" w:rsidP="009C53C0">
      <w:pPr>
        <w:widowControl/>
        <w:numPr>
          <w:ilvl w:val="0"/>
          <w:numId w:val="4"/>
        </w:numPr>
        <w:spacing w:line="400" w:lineRule="exact"/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學期教保服務起始日後，未逾學期三分之一離開</w:t>
      </w:r>
    </w:p>
    <w:p w:rsidR="007E5AB6" w:rsidRPr="007E5AB6" w:rsidRDefault="007E5AB6" w:rsidP="009C53C0">
      <w:pPr>
        <w:widowControl/>
        <w:spacing w:line="400" w:lineRule="exact"/>
        <w:ind w:leftChars="1295" w:left="3108" w:firstLineChars="200" w:firstLine="672"/>
        <w:rPr>
          <w:rFonts w:ascii="MicrosoftJhengHei" w:hAnsi="MicrosoftJhengHei" w:cs="PMingLiU"/>
          <w:color w:val="111111"/>
          <w:spacing w:val="8"/>
          <w:kern w:val="0"/>
          <w:sz w:val="28"/>
          <w:szCs w:val="28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者，退還三分之二。</w:t>
      </w:r>
    </w:p>
    <w:p w:rsidR="009C53C0" w:rsidRDefault="007E5AB6" w:rsidP="009C53C0">
      <w:pPr>
        <w:widowControl/>
        <w:numPr>
          <w:ilvl w:val="0"/>
          <w:numId w:val="4"/>
        </w:numPr>
        <w:spacing w:line="400" w:lineRule="exact"/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學期教保服務起始日後，逾學期三分之一，未逾</w:t>
      </w:r>
    </w:p>
    <w:p w:rsidR="007E5AB6" w:rsidRPr="007E5AB6" w:rsidRDefault="007E5AB6" w:rsidP="009C53C0">
      <w:pPr>
        <w:widowControl/>
        <w:spacing w:line="400" w:lineRule="exact"/>
        <w:ind w:leftChars="1295" w:left="3108" w:firstLineChars="200" w:firstLine="672"/>
        <w:rPr>
          <w:rFonts w:ascii="MicrosoftJhengHei" w:hAnsi="MicrosoftJhengHei" w:cs="PMingLiU"/>
          <w:color w:val="111111"/>
          <w:spacing w:val="8"/>
          <w:kern w:val="0"/>
          <w:sz w:val="28"/>
          <w:szCs w:val="28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學期三分之二離開者，退還三分之一。</w:t>
      </w:r>
    </w:p>
    <w:p w:rsidR="007E5AB6" w:rsidRPr="009C53C0" w:rsidRDefault="007E5AB6" w:rsidP="009C53C0">
      <w:pPr>
        <w:widowControl/>
        <w:numPr>
          <w:ilvl w:val="0"/>
          <w:numId w:val="4"/>
        </w:numPr>
        <w:spacing w:line="400" w:lineRule="exact"/>
        <w:rPr>
          <w:rFonts w:ascii="標楷體" w:eastAsia="標楷體" w:hAnsi="標楷體" w:cs="PMingLiU"/>
          <w:color w:val="111111"/>
          <w:spacing w:val="8"/>
          <w:kern w:val="0"/>
          <w:sz w:val="32"/>
          <w:szCs w:val="32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學期教保服務起始日後，逾學期三分之二離開者，不予退費。</w:t>
      </w:r>
    </w:p>
    <w:p w:rsidR="007E5AB6" w:rsidRPr="007E5AB6" w:rsidRDefault="007E5AB6" w:rsidP="009879B0">
      <w:pPr>
        <w:widowControl/>
        <w:spacing w:line="400" w:lineRule="exact"/>
        <w:rPr>
          <w:rFonts w:ascii="MicrosoftJhengHei" w:hAnsi="MicrosoftJhengHei" w:cs="PMingLiU"/>
          <w:color w:val="111111"/>
          <w:spacing w:val="8"/>
          <w:kern w:val="0"/>
          <w:sz w:val="28"/>
          <w:szCs w:val="28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             （二）保險費及家長會費以外之代辦費：</w:t>
      </w:r>
    </w:p>
    <w:p w:rsidR="007E5AB6" w:rsidRPr="007E5AB6" w:rsidRDefault="007E5AB6" w:rsidP="009879B0">
      <w:pPr>
        <w:widowControl/>
        <w:spacing w:line="400" w:lineRule="exact"/>
        <w:rPr>
          <w:rFonts w:ascii="MicrosoftJhengHei" w:hAnsi="MicrosoftJhengHei" w:cs="PMingLiU"/>
          <w:color w:val="111111"/>
          <w:spacing w:val="8"/>
          <w:kern w:val="0"/>
          <w:sz w:val="28"/>
          <w:szCs w:val="28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                  1、全學期收費項目，按就讀月數比例退費。</w:t>
      </w:r>
    </w:p>
    <w:p w:rsidR="007E5AB6" w:rsidRPr="007E5AB6" w:rsidRDefault="007E5AB6" w:rsidP="009879B0">
      <w:pPr>
        <w:widowControl/>
        <w:spacing w:line="400" w:lineRule="exact"/>
        <w:rPr>
          <w:rFonts w:ascii="MicrosoftJhengHei" w:hAnsi="MicrosoftJhengHei" w:cs="PMingLiU"/>
          <w:color w:val="111111"/>
          <w:spacing w:val="8"/>
          <w:kern w:val="0"/>
          <w:sz w:val="28"/>
          <w:szCs w:val="28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                  2、每月收費項目，按離開當月就讀日數比例退費。</w:t>
      </w:r>
    </w:p>
    <w:p w:rsidR="007E5AB6" w:rsidRPr="007E5AB6" w:rsidRDefault="007E5AB6" w:rsidP="009879B0">
      <w:pPr>
        <w:widowControl/>
        <w:spacing w:line="400" w:lineRule="exact"/>
        <w:rPr>
          <w:rFonts w:ascii="MicrosoftJhengHei" w:hAnsi="MicrosoftJhengHei" w:cs="PMingLiU"/>
          <w:color w:val="111111"/>
          <w:spacing w:val="8"/>
          <w:kern w:val="0"/>
          <w:sz w:val="28"/>
          <w:szCs w:val="28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                  3、已製成成品者，不予退費，並發還成品。</w:t>
      </w:r>
    </w:p>
    <w:p w:rsidR="009C53C0" w:rsidRDefault="007E5AB6" w:rsidP="009879B0">
      <w:pPr>
        <w:widowControl/>
        <w:spacing w:line="400" w:lineRule="exact"/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          私立教保服務機構有下列事由之一，致幼兒離開教保服務機構</w:t>
      </w:r>
    </w:p>
    <w:p w:rsidR="009C53C0" w:rsidRDefault="007E5AB6" w:rsidP="009C53C0">
      <w:pPr>
        <w:widowControl/>
        <w:spacing w:line="400" w:lineRule="exact"/>
        <w:ind w:firstLineChars="500" w:firstLine="1680"/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者，應於幼兒離開教保服務機構之次日起十日內，以其實際離</w:t>
      </w:r>
    </w:p>
    <w:p w:rsidR="009C53C0" w:rsidRDefault="007E5AB6" w:rsidP="009C53C0">
      <w:pPr>
        <w:widowControl/>
        <w:spacing w:line="400" w:lineRule="exact"/>
        <w:ind w:firstLineChars="500" w:firstLine="1680"/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開教保服務機構日為退費基準日，全學期收費項目按就讀月數</w:t>
      </w:r>
    </w:p>
    <w:p w:rsidR="007E5AB6" w:rsidRPr="007E5AB6" w:rsidRDefault="007E5AB6" w:rsidP="009C53C0">
      <w:pPr>
        <w:widowControl/>
        <w:spacing w:line="400" w:lineRule="exact"/>
        <w:ind w:firstLineChars="500" w:firstLine="1680"/>
        <w:rPr>
          <w:rFonts w:ascii="MicrosoftJhengHei" w:hAnsi="MicrosoftJhengHei" w:cs="PMingLiU"/>
          <w:color w:val="111111"/>
          <w:spacing w:val="8"/>
          <w:kern w:val="0"/>
          <w:sz w:val="28"/>
          <w:szCs w:val="28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比例，每月收費項目按離開當月就讀日數比例計算退費：</w:t>
      </w:r>
    </w:p>
    <w:p w:rsidR="007E5AB6" w:rsidRPr="007E5AB6" w:rsidRDefault="007E5AB6" w:rsidP="009879B0">
      <w:pPr>
        <w:widowControl/>
        <w:spacing w:line="400" w:lineRule="exact"/>
        <w:rPr>
          <w:rFonts w:ascii="MicrosoftJhengHei" w:hAnsi="MicrosoftJhengHei" w:cs="PMingLiU"/>
          <w:color w:val="111111"/>
          <w:spacing w:val="8"/>
          <w:kern w:val="0"/>
          <w:sz w:val="28"/>
          <w:szCs w:val="28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6"/>
          <w:szCs w:val="36"/>
        </w:rPr>
        <w:t>         </w:t>
      </w: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一、未經核准擅自停辦教保服務。</w:t>
      </w:r>
    </w:p>
    <w:p w:rsidR="007E5AB6" w:rsidRPr="007E5AB6" w:rsidRDefault="007E5AB6" w:rsidP="009879B0">
      <w:pPr>
        <w:widowControl/>
        <w:spacing w:line="400" w:lineRule="exact"/>
        <w:rPr>
          <w:rFonts w:ascii="MicrosoftJhengHei" w:hAnsi="MicrosoftJhengHei" w:cs="PMingLiU"/>
          <w:color w:val="111111"/>
          <w:spacing w:val="8"/>
          <w:kern w:val="0"/>
          <w:sz w:val="28"/>
          <w:szCs w:val="28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6"/>
          <w:szCs w:val="36"/>
        </w:rPr>
        <w:t>         </w:t>
      </w: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二、擅自變更教保服務地點。</w:t>
      </w:r>
    </w:p>
    <w:p w:rsidR="007E5AB6" w:rsidRPr="007E5AB6" w:rsidRDefault="007E5AB6" w:rsidP="009879B0">
      <w:pPr>
        <w:widowControl/>
        <w:spacing w:line="400" w:lineRule="exact"/>
        <w:rPr>
          <w:rFonts w:ascii="MicrosoftJhengHei" w:hAnsi="MicrosoftJhengHei" w:cs="PMingLiU"/>
          <w:color w:val="111111"/>
          <w:spacing w:val="8"/>
          <w:kern w:val="0"/>
          <w:sz w:val="28"/>
          <w:szCs w:val="28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6"/>
          <w:szCs w:val="36"/>
        </w:rPr>
        <w:t>         </w:t>
      </w: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三、因違反規定經停止招生、停辦、撤銷或廢止設立許可。</w:t>
      </w:r>
    </w:p>
    <w:p w:rsidR="009C53C0" w:rsidRDefault="007E5AB6" w:rsidP="009879B0">
      <w:pPr>
        <w:widowControl/>
        <w:spacing w:line="400" w:lineRule="exact"/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6"/>
          <w:szCs w:val="36"/>
        </w:rPr>
        <w:t>         </w:t>
      </w: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四、教保服務機構之負責人、教保服務人員或其他服務人員，</w:t>
      </w:r>
    </w:p>
    <w:p w:rsidR="009C53C0" w:rsidRDefault="007E5AB6" w:rsidP="009C53C0">
      <w:pPr>
        <w:widowControl/>
        <w:spacing w:line="400" w:lineRule="exact"/>
        <w:ind w:firstLineChars="700" w:firstLine="2352"/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對幼兒有身心虐待、不當管教或其他不當對待之行為並經</w:t>
      </w:r>
    </w:p>
    <w:p w:rsidR="007E5AB6" w:rsidRPr="007E5AB6" w:rsidRDefault="007E5AB6" w:rsidP="009C53C0">
      <w:pPr>
        <w:widowControl/>
        <w:spacing w:line="400" w:lineRule="exact"/>
        <w:ind w:firstLineChars="700" w:firstLine="2352"/>
        <w:rPr>
          <w:rFonts w:ascii="MicrosoftJhengHei" w:hAnsi="MicrosoftJhengHei" w:cs="PMingLiU"/>
          <w:color w:val="111111"/>
          <w:spacing w:val="8"/>
          <w:kern w:val="0"/>
          <w:sz w:val="28"/>
          <w:szCs w:val="28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裁罰。</w:t>
      </w:r>
    </w:p>
    <w:p w:rsidR="007E5AB6" w:rsidRPr="007E5AB6" w:rsidRDefault="007E5AB6" w:rsidP="009C53C0">
      <w:pPr>
        <w:widowControl/>
        <w:spacing w:line="400" w:lineRule="exact"/>
        <w:ind w:left="1680" w:hangingChars="500" w:hanging="1680"/>
        <w:rPr>
          <w:rFonts w:ascii="MicrosoftJhengHei" w:hAnsi="MicrosoftJhengHei" w:cs="PMingLiU"/>
          <w:color w:val="111111"/>
          <w:spacing w:val="8"/>
          <w:kern w:val="0"/>
          <w:sz w:val="28"/>
          <w:szCs w:val="28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 xml:space="preserve">          前二項幼兒之保險費及家長會費，依學生與幼兒團體保險及家長會設置相關規定退費。         　</w:t>
      </w:r>
    </w:p>
    <w:p w:rsidR="009C53C0" w:rsidRDefault="007E5AB6" w:rsidP="009C53C0">
      <w:pPr>
        <w:widowControl/>
        <w:numPr>
          <w:ilvl w:val="0"/>
          <w:numId w:val="2"/>
        </w:numPr>
        <w:spacing w:line="400" w:lineRule="exact"/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有下列情形之ㄧ者，公立幼兒園按當月請假、停課或放假日數</w:t>
      </w:r>
    </w:p>
    <w:p w:rsidR="007E5AB6" w:rsidRPr="007E5AB6" w:rsidRDefault="007E5AB6" w:rsidP="009C53C0">
      <w:pPr>
        <w:widowControl/>
        <w:spacing w:line="400" w:lineRule="exact"/>
        <w:ind w:leftChars="700" w:left="1680"/>
        <w:rPr>
          <w:rFonts w:ascii="MicrosoftJhengHei" w:hAnsi="MicrosoftJhengHei" w:cs="PMingLiU"/>
          <w:color w:val="111111"/>
          <w:spacing w:val="8"/>
          <w:kern w:val="0"/>
          <w:sz w:val="28"/>
          <w:szCs w:val="28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比例，退還繳交費用；私立教保服務機構按當月請假、停課或放假日數比例，退還請假、停課或放假期間之午餐費、點心費、交通費及按日或按次計算之延長照顧服務費等代辦費項目，其餘項目不予退費：</w:t>
      </w:r>
    </w:p>
    <w:p w:rsidR="009C53C0" w:rsidRPr="009C53C0" w:rsidRDefault="007E5AB6" w:rsidP="009879B0">
      <w:pPr>
        <w:widowControl/>
        <w:spacing w:line="400" w:lineRule="exact"/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          一、幼兒因故請假，於請假日前辦妥請假手續，且實際請假日</w:t>
      </w:r>
    </w:p>
    <w:p w:rsidR="007E5AB6" w:rsidRPr="007E5AB6" w:rsidRDefault="007E5AB6" w:rsidP="009C53C0">
      <w:pPr>
        <w:widowControl/>
        <w:spacing w:line="400" w:lineRule="exact"/>
        <w:ind w:firstLineChars="700" w:firstLine="2352"/>
        <w:rPr>
          <w:rFonts w:ascii="MicrosoftJhengHei" w:hAnsi="MicrosoftJhengHei" w:cs="PMingLiU"/>
          <w:color w:val="111111"/>
          <w:spacing w:val="8"/>
          <w:kern w:val="0"/>
          <w:sz w:val="28"/>
          <w:szCs w:val="28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數連續達上課日五日以上。</w:t>
      </w:r>
    </w:p>
    <w:p w:rsidR="007E5AB6" w:rsidRPr="007E5AB6" w:rsidRDefault="007E5AB6" w:rsidP="000F666E">
      <w:pPr>
        <w:widowControl/>
        <w:spacing w:line="400" w:lineRule="exact"/>
        <w:ind w:left="2352" w:hangingChars="700" w:hanging="2352"/>
        <w:rPr>
          <w:rFonts w:ascii="MicrosoftJhengHei" w:hAnsi="MicrosoftJhengHei" w:cs="PMingLiU"/>
          <w:color w:val="111111"/>
          <w:spacing w:val="8"/>
          <w:kern w:val="0"/>
          <w:sz w:val="28"/>
          <w:szCs w:val="28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          二、因法定傳染病、流行病或流行性疫情強制停課，幼兒於停課期間配合停課。</w:t>
      </w:r>
    </w:p>
    <w:p w:rsidR="007E5AB6" w:rsidRPr="007E5AB6" w:rsidRDefault="007E5AB6" w:rsidP="000F666E">
      <w:pPr>
        <w:widowControl/>
        <w:spacing w:line="400" w:lineRule="exact"/>
        <w:ind w:left="2352" w:hangingChars="700" w:hanging="2352"/>
        <w:rPr>
          <w:rFonts w:ascii="MicrosoftJhengHei" w:hAnsi="MicrosoftJhengHei" w:cs="PMingLiU"/>
          <w:color w:val="111111"/>
          <w:spacing w:val="8"/>
          <w:kern w:val="0"/>
          <w:sz w:val="28"/>
          <w:szCs w:val="28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          三、國定假日、農曆除夕與春節假期等連續假日達五日（含例假日）以上。</w:t>
      </w:r>
    </w:p>
    <w:p w:rsidR="000F666E" w:rsidRDefault="007E5AB6" w:rsidP="009879B0">
      <w:pPr>
        <w:widowControl/>
        <w:spacing w:line="400" w:lineRule="exact"/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          前項第三款之退費，採事先扣除方式辦理。但辦理補課之彈性</w:t>
      </w:r>
    </w:p>
    <w:p w:rsidR="007E5AB6" w:rsidRPr="007E5AB6" w:rsidRDefault="007E5AB6" w:rsidP="000F666E">
      <w:pPr>
        <w:widowControl/>
        <w:spacing w:line="400" w:lineRule="exact"/>
        <w:ind w:firstLineChars="500" w:firstLine="1680"/>
        <w:rPr>
          <w:rFonts w:ascii="MicrosoftJhengHei" w:hAnsi="MicrosoftJhengHei" w:cs="PMingLiU"/>
          <w:color w:val="111111"/>
          <w:spacing w:val="8"/>
          <w:kern w:val="0"/>
          <w:sz w:val="28"/>
          <w:szCs w:val="28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放假日，不予退費。   </w:t>
      </w:r>
    </w:p>
    <w:p w:rsidR="007E5AB6" w:rsidRPr="007E5AB6" w:rsidRDefault="007E5AB6" w:rsidP="000F666E">
      <w:pPr>
        <w:widowControl/>
        <w:spacing w:line="400" w:lineRule="exact"/>
        <w:ind w:left="1680" w:hangingChars="500" w:hanging="1680"/>
        <w:rPr>
          <w:rFonts w:ascii="MicrosoftJhengHei" w:hAnsi="MicrosoftJhengHei" w:cs="PMingLiU"/>
          <w:color w:val="111111"/>
          <w:spacing w:val="8"/>
          <w:kern w:val="0"/>
          <w:sz w:val="28"/>
          <w:szCs w:val="28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第九條  　前三條所稱就讀（請假、停課或放假）日數比例，以當月幼兒實際就讀（請假、停課或放假）日數除以教保服務機構教保服務之日數計算；就讀月數比例，以全學期幼兒實際就讀月數除以教保服務機構教保服務之月數計算，未滿一個月者，按就讀日數比例計算。</w:t>
      </w:r>
    </w:p>
    <w:p w:rsidR="007E5AB6" w:rsidRPr="007E5AB6" w:rsidRDefault="007E5AB6" w:rsidP="000F666E">
      <w:pPr>
        <w:widowControl/>
        <w:spacing w:line="400" w:lineRule="exact"/>
        <w:ind w:left="1680" w:hangingChars="500" w:hanging="1680"/>
        <w:rPr>
          <w:rFonts w:ascii="MicrosoftJhengHei" w:hAnsi="MicrosoftJhengHei" w:cs="PMingLiU"/>
          <w:color w:val="111111"/>
          <w:spacing w:val="8"/>
          <w:kern w:val="0"/>
          <w:sz w:val="28"/>
          <w:szCs w:val="28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第十條  　準公共幼兒園之收退費，準用本辦法第三條第一項、第三項與第四項、第四條第二項、第五條、第九條、第十一條及第六條至第八條公立幼兒園計算基準之規定。但不含第三條行政作業費之規定。</w:t>
      </w:r>
    </w:p>
    <w:p w:rsidR="007E5AB6" w:rsidRPr="007E5AB6" w:rsidRDefault="000F666E" w:rsidP="000F666E">
      <w:pPr>
        <w:widowControl/>
        <w:spacing w:line="400" w:lineRule="exact"/>
        <w:ind w:left="1680" w:hangingChars="500" w:hanging="1680"/>
        <w:rPr>
          <w:rFonts w:ascii="MicrosoftJhengHei" w:hAnsi="MicrosoftJhengHei" w:cs="PMingLiU"/>
          <w:color w:val="111111"/>
          <w:spacing w:val="8"/>
          <w:kern w:val="0"/>
          <w:sz w:val="28"/>
          <w:szCs w:val="28"/>
        </w:rPr>
      </w:pPr>
      <w:r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 xml:space="preserve">          </w:t>
      </w:r>
      <w:r w:rsidR="007E5AB6"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職場互助教保服務中心之收退費，除職場互助式教保服 務實施辦法另有規定外，準用本辦法之規定。</w:t>
      </w:r>
    </w:p>
    <w:p w:rsidR="007E5AB6" w:rsidRPr="007E5AB6" w:rsidRDefault="007E5AB6" w:rsidP="000F666E">
      <w:pPr>
        <w:widowControl/>
        <w:spacing w:line="400" w:lineRule="exact"/>
        <w:ind w:left="1680" w:hangingChars="500" w:hanging="1680"/>
        <w:rPr>
          <w:rFonts w:ascii="MicrosoftJhengHei" w:hAnsi="MicrosoftJhengHei" w:cs="PMingLiU"/>
          <w:color w:val="111111"/>
          <w:spacing w:val="8"/>
          <w:kern w:val="0"/>
          <w:sz w:val="28"/>
          <w:szCs w:val="28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第十一條  教保服務機構之收退費違反本辦法者，除依本法規定處罰外，並應退還違法收取或應退之費用。</w:t>
      </w:r>
    </w:p>
    <w:p w:rsidR="007E5AB6" w:rsidRPr="007E5AB6" w:rsidRDefault="007E5AB6" w:rsidP="009879B0">
      <w:pPr>
        <w:widowControl/>
        <w:spacing w:line="400" w:lineRule="exact"/>
        <w:rPr>
          <w:rFonts w:ascii="MicrosoftJhengHei" w:hAnsi="MicrosoftJhengHei" w:cs="PMingLiU"/>
          <w:color w:val="111111"/>
          <w:spacing w:val="8"/>
          <w:kern w:val="0"/>
          <w:sz w:val="28"/>
          <w:szCs w:val="28"/>
        </w:rPr>
      </w:pPr>
      <w:r w:rsidRPr="007E5AB6">
        <w:rPr>
          <w:rFonts w:ascii="標楷體" w:eastAsia="標楷體" w:hAnsi="標楷體" w:cs="PMingLiU" w:hint="eastAsia"/>
          <w:color w:val="111111"/>
          <w:spacing w:val="8"/>
          <w:kern w:val="0"/>
          <w:sz w:val="32"/>
          <w:szCs w:val="32"/>
        </w:rPr>
        <w:t>第十二條  本辦法自發布日施行。</w:t>
      </w:r>
    </w:p>
    <w:p w:rsidR="00B22698" w:rsidRPr="007E5AB6" w:rsidRDefault="00B22698"/>
    <w:sectPr w:rsidR="00B22698" w:rsidRPr="007E5AB6" w:rsidSect="007E5AB6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微軟正黑體"/>
    <w:charset w:val="88"/>
    <w:family w:val="script"/>
    <w:pitch w:val="fixed"/>
    <w:sig w:usb0="00000003" w:usb1="082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icrosoftJhengHei">
    <w:altName w:val="Times New Roman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3920F9"/>
    <w:multiLevelType w:val="hybridMultilevel"/>
    <w:tmpl w:val="163C58F8"/>
    <w:lvl w:ilvl="0" w:tplc="F932B6D8">
      <w:start w:val="1"/>
      <w:numFmt w:val="taiwaneseCountingThousand"/>
      <w:lvlText w:val="（%1）"/>
      <w:lvlJc w:val="left"/>
      <w:pPr>
        <w:tabs>
          <w:tab w:val="num" w:pos="3312"/>
        </w:tabs>
        <w:ind w:left="3312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3192"/>
        </w:tabs>
        <w:ind w:left="319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72"/>
        </w:tabs>
        <w:ind w:left="367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152"/>
        </w:tabs>
        <w:ind w:left="415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632"/>
        </w:tabs>
        <w:ind w:left="463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112"/>
        </w:tabs>
        <w:ind w:left="511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92"/>
        </w:tabs>
        <w:ind w:left="559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6072"/>
        </w:tabs>
        <w:ind w:left="607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52"/>
        </w:tabs>
        <w:ind w:left="6552" w:hanging="480"/>
      </w:pPr>
    </w:lvl>
  </w:abstractNum>
  <w:abstractNum w:abstractNumId="1" w15:restartNumberingAfterBreak="0">
    <w:nsid w:val="338F2A99"/>
    <w:multiLevelType w:val="hybridMultilevel"/>
    <w:tmpl w:val="4734E314"/>
    <w:lvl w:ilvl="0" w:tplc="DA44EF06">
      <w:start w:val="1"/>
      <w:numFmt w:val="taiwaneseCountingThousand"/>
      <w:lvlText w:val="（%1）"/>
      <w:lvlJc w:val="left"/>
      <w:pPr>
        <w:tabs>
          <w:tab w:val="num" w:pos="3312"/>
        </w:tabs>
        <w:ind w:left="3312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3192"/>
        </w:tabs>
        <w:ind w:left="319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72"/>
        </w:tabs>
        <w:ind w:left="367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152"/>
        </w:tabs>
        <w:ind w:left="415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632"/>
        </w:tabs>
        <w:ind w:left="463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112"/>
        </w:tabs>
        <w:ind w:left="511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92"/>
        </w:tabs>
        <w:ind w:left="559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6072"/>
        </w:tabs>
        <w:ind w:left="607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52"/>
        </w:tabs>
        <w:ind w:left="6552" w:hanging="480"/>
      </w:pPr>
    </w:lvl>
  </w:abstractNum>
  <w:abstractNum w:abstractNumId="2" w15:restartNumberingAfterBreak="0">
    <w:nsid w:val="476527B3"/>
    <w:multiLevelType w:val="hybridMultilevel"/>
    <w:tmpl w:val="D848ECEC"/>
    <w:lvl w:ilvl="0" w:tplc="4AFABE52">
      <w:start w:val="1"/>
      <w:numFmt w:val="decimal"/>
      <w:lvlText w:val="%1、"/>
      <w:lvlJc w:val="left"/>
      <w:pPr>
        <w:tabs>
          <w:tab w:val="num" w:pos="3828"/>
        </w:tabs>
        <w:ind w:left="382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4068"/>
        </w:tabs>
        <w:ind w:left="406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548"/>
        </w:tabs>
        <w:ind w:left="454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028"/>
        </w:tabs>
        <w:ind w:left="502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5508"/>
        </w:tabs>
        <w:ind w:left="550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988"/>
        </w:tabs>
        <w:ind w:left="598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68"/>
        </w:tabs>
        <w:ind w:left="646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6948"/>
        </w:tabs>
        <w:ind w:left="694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428"/>
        </w:tabs>
        <w:ind w:left="7428" w:hanging="480"/>
      </w:pPr>
    </w:lvl>
  </w:abstractNum>
  <w:abstractNum w:abstractNumId="3" w15:restartNumberingAfterBreak="0">
    <w:nsid w:val="7C407177"/>
    <w:multiLevelType w:val="hybridMultilevel"/>
    <w:tmpl w:val="E6C2396C"/>
    <w:lvl w:ilvl="0" w:tplc="CE88B6CA">
      <w:start w:val="5"/>
      <w:numFmt w:val="taiwaneseCountingThousand"/>
      <w:lvlText w:val="第%1條"/>
      <w:lvlJc w:val="left"/>
      <w:pPr>
        <w:tabs>
          <w:tab w:val="num" w:pos="1692"/>
        </w:tabs>
        <w:ind w:left="1692" w:hanging="169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 w16cid:durableId="877594043">
    <w:abstractNumId w:val="1"/>
  </w:num>
  <w:num w:numId="2" w16cid:durableId="390928712">
    <w:abstractNumId w:val="3"/>
  </w:num>
  <w:num w:numId="3" w16cid:durableId="91515108">
    <w:abstractNumId w:val="0"/>
  </w:num>
  <w:num w:numId="4" w16cid:durableId="10508065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22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AB6"/>
    <w:rsid w:val="0007068D"/>
    <w:rsid w:val="000F666E"/>
    <w:rsid w:val="00274D19"/>
    <w:rsid w:val="004E677B"/>
    <w:rsid w:val="007E5AB6"/>
    <w:rsid w:val="009879B0"/>
    <w:rsid w:val="009C53C0"/>
    <w:rsid w:val="00B22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326DBC34-3F3C-9C46-A0FC-82A7BD2EA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PMingLiU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Web">
    <w:name w:val="Normal (Web)"/>
    <w:basedOn w:val="a"/>
    <w:rsid w:val="007E5AB6"/>
    <w:pPr>
      <w:widowControl/>
      <w:spacing w:before="100" w:beforeAutospacing="1" w:after="100" w:afterAutospacing="1"/>
    </w:pPr>
    <w:rPr>
      <w:rFonts w:ascii="PMingLiU" w:hAnsi="PMingLiU" w:cs="PMingLiU"/>
      <w:kern w:val="0"/>
    </w:rPr>
  </w:style>
  <w:style w:type="character" w:styleId="a3">
    <w:name w:val="Hyperlink"/>
    <w:basedOn w:val="a0"/>
    <w:rsid w:val="007E5AB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832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3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6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87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9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3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3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56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62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2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06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1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29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7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3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16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0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8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7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11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57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9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8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06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99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9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9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1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98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0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0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1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49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64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4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8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33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8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45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62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4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1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64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01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78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90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480</Words>
  <Characters>2736</Characters>
  <Application>Microsoft Office Word</Application>
  <DocSecurity>0</DocSecurity>
  <Lines>22</Lines>
  <Paragraphs>6</Paragraphs>
  <ScaleCrop>false</ScaleCrop>
  <Company>Box</Company>
  <LinksUpToDate>false</LinksUpToDate>
  <CharactersWithSpaces>3210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新北市教保服務機構收退費辦法　</dc:title>
  <dc:subject/>
  <dc:creator>A1-123</dc:creator>
  <cp:keywords/>
  <dc:description/>
  <cp:lastModifiedBy>886920114003</cp:lastModifiedBy>
  <cp:revision>2</cp:revision>
  <dcterms:created xsi:type="dcterms:W3CDTF">2023-03-09T09:06:00Z</dcterms:created>
  <dcterms:modified xsi:type="dcterms:W3CDTF">2023-03-09T09:06:00Z</dcterms:modified>
</cp:coreProperties>
</file>